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02E" w:rsidRDefault="00AF379F">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48"/>
          <w:szCs w:val="48"/>
        </w:rPr>
        <w:t xml:space="preserve"> </w:t>
      </w:r>
      <w:r>
        <w:rPr>
          <w:rFonts w:ascii="Times New Roman" w:eastAsia="Times New Roman" w:hAnsi="Times New Roman" w:cs="Times New Roman"/>
          <w:sz w:val="32"/>
          <w:szCs w:val="32"/>
        </w:rPr>
        <w:t>AP U.S. History (APUSH)</w:t>
      </w:r>
      <w:r>
        <w:rPr>
          <w:noProof/>
        </w:rPr>
        <w:drawing>
          <wp:anchor distT="0" distB="0" distL="114300" distR="114300" simplePos="0" relativeHeight="251658240" behindDoc="0" locked="0" layoutInCell="1" hidden="0" allowOverlap="1">
            <wp:simplePos x="0" y="0"/>
            <wp:positionH relativeFrom="column">
              <wp:posOffset>-7618</wp:posOffset>
            </wp:positionH>
            <wp:positionV relativeFrom="paragraph">
              <wp:posOffset>-121918</wp:posOffset>
            </wp:positionV>
            <wp:extent cx="1544320" cy="1158240"/>
            <wp:effectExtent l="0" t="0" r="0" b="0"/>
            <wp:wrapNone/>
            <wp:docPr id="10" name="image2.jpg" descr="http://cdn.patch.com/users/394606/2011/05/T800x600/ab54cf996c92e25dfbcc3c381232254b.jpg"/>
            <wp:cNvGraphicFramePr/>
            <a:graphic xmlns:a="http://schemas.openxmlformats.org/drawingml/2006/main">
              <a:graphicData uri="http://schemas.openxmlformats.org/drawingml/2006/picture">
                <pic:pic xmlns:pic="http://schemas.openxmlformats.org/drawingml/2006/picture">
                  <pic:nvPicPr>
                    <pic:cNvPr id="0" name="image2.jpg" descr="http://cdn.patch.com/users/394606/2011/05/T800x600/ab54cf996c92e25dfbcc3c381232254b.jpg"/>
                    <pic:cNvPicPr preferRelativeResize="0"/>
                  </pic:nvPicPr>
                  <pic:blipFill>
                    <a:blip r:embed="rId6"/>
                    <a:srcRect/>
                    <a:stretch>
                      <a:fillRect/>
                    </a:stretch>
                  </pic:blipFill>
                  <pic:spPr>
                    <a:xfrm>
                      <a:off x="0" y="0"/>
                      <a:ext cx="1544320" cy="1158240"/>
                    </a:xfrm>
                    <a:prstGeom prst="rect">
                      <a:avLst/>
                    </a:prstGeom>
                    <a:ln/>
                  </pic:spPr>
                </pic:pic>
              </a:graphicData>
            </a:graphic>
          </wp:anchor>
        </w:drawing>
      </w:r>
    </w:p>
    <w:p w:rsidR="0081702E" w:rsidRDefault="0025544A">
      <w:pPr>
        <w:spacing w:after="0" w:line="240" w:lineRule="auto"/>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SY 2026-2027</w:t>
      </w:r>
    </w:p>
    <w:p w:rsidR="0081702E" w:rsidRDefault="00AF37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visit </w:t>
      </w:r>
      <w:r>
        <w:rPr>
          <w:rFonts w:ascii="Times New Roman" w:eastAsia="Times New Roman" w:hAnsi="Times New Roman" w:cs="Times New Roman"/>
          <w:b/>
          <w:i/>
          <w:color w:val="0000FF"/>
          <w:sz w:val="24"/>
          <w:szCs w:val="24"/>
        </w:rPr>
        <w:t>collegeboard.org/apcourseaudit</w:t>
      </w:r>
      <w:bookmarkStart w:id="0" w:name="_GoBack"/>
      <w:bookmarkEnd w:id="0"/>
      <w:r>
        <w:rPr>
          <w:rFonts w:ascii="Times New Roman" w:eastAsia="Times New Roman" w:hAnsi="Times New Roman" w:cs="Times New Roman"/>
          <w:sz w:val="24"/>
          <w:szCs w:val="24"/>
        </w:rPr>
        <w:t xml:space="preserve"> for more</w:t>
      </w:r>
    </w:p>
    <w:p w:rsidR="0081702E" w:rsidRDefault="00AF37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to support the preparation and submission</w:t>
      </w:r>
    </w:p>
    <w:p w:rsidR="0081702E" w:rsidRDefault="00AF37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of materials for the AP Course Audit.</w:t>
      </w:r>
    </w:p>
    <w:p w:rsidR="0081702E" w:rsidRDefault="0081702E">
      <w:pPr>
        <w:jc w:val="both"/>
        <w:rPr>
          <w:rFonts w:ascii="Times New Roman" w:eastAsia="Times New Roman" w:hAnsi="Times New Roman" w:cs="Times New Roman"/>
          <w:sz w:val="24"/>
          <w:szCs w:val="24"/>
        </w:rPr>
      </w:pPr>
    </w:p>
    <w:p w:rsidR="0081702E" w:rsidRDefault="00AF37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AP U.S. History, students investigate significant events, individuals, developments, and processes in nine historical periods from approximately 1491 to the present. Students develop and use the same skills and methods employed by historians: analyzing primary and secondary sources; developing historical arguments; making historical connections; and utilizing reasoning about comparison, causation, and continuity and change. The course also provides eight themes that students explore throughout the course </w:t>
      </w:r>
      <w:r w:rsidR="0025544A">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make connections among historical developments in different times and places: American and national identity; work, exchange, and technology; geography and the environment; migration and settlement; politics and power; America in the world; American and regional culture; and social structures. </w:t>
      </w:r>
    </w:p>
    <w:p w:rsidR="0081702E" w:rsidRDefault="0081702E">
      <w:pPr>
        <w:spacing w:after="0" w:line="240" w:lineRule="auto"/>
        <w:rPr>
          <w:rFonts w:ascii="Times New Roman" w:eastAsia="Times New Roman" w:hAnsi="Times New Roman" w:cs="Times New Roman"/>
          <w:sz w:val="24"/>
          <w:szCs w:val="24"/>
        </w:rPr>
      </w:pPr>
    </w:p>
    <w:p w:rsidR="0081702E" w:rsidRDefault="00AF37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College Course Equivalent</w:t>
      </w:r>
      <w:r>
        <w:rPr>
          <w:rFonts w:ascii="Times New Roman" w:eastAsia="Times New Roman" w:hAnsi="Times New Roman" w:cs="Times New Roman"/>
          <w:sz w:val="24"/>
          <w:szCs w:val="24"/>
        </w:rPr>
        <w:t xml:space="preserve"> </w:t>
      </w:r>
    </w:p>
    <w:p w:rsidR="0081702E" w:rsidRDefault="00AF37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 U.S. History is equivalent to a two-semester introductory college course in U.S. history. </w:t>
      </w:r>
    </w:p>
    <w:p w:rsidR="0081702E" w:rsidRDefault="0081702E">
      <w:pPr>
        <w:spacing w:after="0" w:line="240" w:lineRule="auto"/>
        <w:rPr>
          <w:rFonts w:ascii="Times New Roman" w:eastAsia="Times New Roman" w:hAnsi="Times New Roman" w:cs="Times New Roman"/>
          <w:sz w:val="24"/>
          <w:szCs w:val="24"/>
        </w:rPr>
      </w:pPr>
    </w:p>
    <w:p w:rsidR="0081702E" w:rsidRDefault="00AF37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Prerequisites</w:t>
      </w:r>
      <w:r>
        <w:rPr>
          <w:rFonts w:ascii="Times New Roman" w:eastAsia="Times New Roman" w:hAnsi="Times New Roman" w:cs="Times New Roman"/>
          <w:sz w:val="24"/>
          <w:szCs w:val="24"/>
        </w:rPr>
        <w:t xml:space="preserve"> </w:t>
      </w:r>
    </w:p>
    <w:p w:rsidR="0081702E" w:rsidRDefault="00AF37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prerequisites regarding previous classes for AP U.S. History.  To be successful</w:t>
      </w:r>
      <w:r w:rsidR="002554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w:t>
      </w:r>
    </w:p>
    <w:p w:rsidR="0081702E" w:rsidRDefault="00AF379F">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should be able to read at the </w:t>
      </w:r>
      <w:r w:rsidR="0025544A">
        <w:rPr>
          <w:rFonts w:ascii="Times New Roman" w:eastAsia="Times New Roman" w:hAnsi="Times New Roman" w:cs="Times New Roman"/>
          <w:sz w:val="24"/>
          <w:szCs w:val="24"/>
        </w:rPr>
        <w:t>college level</w:t>
      </w:r>
      <w:r>
        <w:rPr>
          <w:rFonts w:ascii="Times New Roman" w:eastAsia="Times New Roman" w:hAnsi="Times New Roman" w:cs="Times New Roman"/>
          <w:sz w:val="24"/>
          <w:szCs w:val="24"/>
        </w:rPr>
        <w:t xml:space="preserve">.  </w:t>
      </w:r>
    </w:p>
    <w:p w:rsidR="0081702E" w:rsidRDefault="0081702E">
      <w:pPr>
        <w:spacing w:after="0" w:line="240" w:lineRule="auto"/>
        <w:rPr>
          <w:rFonts w:ascii="Times New Roman" w:eastAsia="Times New Roman" w:hAnsi="Times New Roman" w:cs="Times New Roman"/>
          <w:sz w:val="24"/>
          <w:szCs w:val="24"/>
        </w:rPr>
      </w:pPr>
    </w:p>
    <w:p w:rsidR="0081702E" w:rsidRDefault="00AF37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successful in writing</w:t>
      </w:r>
      <w:r w:rsidR="002554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student must be able to:</w:t>
      </w:r>
    </w:p>
    <w:p w:rsidR="0081702E" w:rsidRDefault="00AF379F">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 coherent and well-developed responses to assignments.</w:t>
      </w:r>
    </w:p>
    <w:p w:rsidR="0081702E" w:rsidRDefault="00AF379F">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a moderate to high level of critical and abstract thinking.</w:t>
      </w:r>
    </w:p>
    <w:p w:rsidR="0081702E" w:rsidRDefault="00AF379F">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 their arguments with relevant, detailed</w:t>
      </w:r>
      <w:r w:rsidR="002554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convincing evidence.</w:t>
      </w:r>
    </w:p>
    <w:p w:rsidR="0081702E" w:rsidRDefault="00AF379F">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Logically sequence their paragraphs with content-based transitions.</w:t>
      </w:r>
    </w:p>
    <w:p w:rsidR="0081702E" w:rsidRDefault="00AF379F">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appropriate diction and tone and constructively vary sentence structures.</w:t>
      </w:r>
    </w:p>
    <w:p w:rsidR="0081702E" w:rsidRDefault="00AF379F">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correct grammar, punctuation, spelling</w:t>
      </w:r>
      <w:r w:rsidR="002554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syntax.</w:t>
      </w:r>
    </w:p>
    <w:p w:rsidR="0081702E" w:rsidRDefault="0081702E">
      <w:pPr>
        <w:spacing w:after="0" w:line="240" w:lineRule="auto"/>
        <w:rPr>
          <w:rFonts w:ascii="Times New Roman" w:eastAsia="Times New Roman" w:hAnsi="Times New Roman" w:cs="Times New Roman"/>
          <w:sz w:val="24"/>
          <w:szCs w:val="24"/>
        </w:rPr>
      </w:pPr>
    </w:p>
    <w:p w:rsidR="0081702E" w:rsidRDefault="00AF379F">
      <w:pPr>
        <w:spacing w:after="0" w:line="240" w:lineRule="auto"/>
        <w:rPr>
          <w:rFonts w:ascii="Times New Roman" w:eastAsia="Times New Roman" w:hAnsi="Times New Roman" w:cs="Times New Roman"/>
          <w:sz w:val="24"/>
          <w:szCs w:val="24"/>
        </w:rPr>
        <w:sectPr w:rsidR="0081702E">
          <w:pgSz w:w="12240" w:h="15840"/>
          <w:pgMar w:top="576" w:right="720" w:bottom="576" w:left="720" w:header="720" w:footer="720" w:gutter="0"/>
          <w:pgNumType w:start="1"/>
          <w:cols w:space="720"/>
        </w:sectPr>
      </w:pPr>
      <w:r>
        <w:rPr>
          <w:rFonts w:ascii="Times New Roman" w:eastAsia="Times New Roman" w:hAnsi="Times New Roman" w:cs="Times New Roman"/>
          <w:sz w:val="24"/>
          <w:szCs w:val="24"/>
        </w:rPr>
        <w:t>Students should also be able to listen at the four levels.</w:t>
      </w:r>
    </w:p>
    <w:p w:rsidR="0081702E" w:rsidRDefault="00AF379F">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Receiving.</w:t>
      </w:r>
    </w:p>
    <w:p w:rsidR="0081702E" w:rsidRDefault="00AF379F">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w:t>
      </w:r>
    </w:p>
    <w:p w:rsidR="0081702E" w:rsidRDefault="00AF379F">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Evaluating.</w:t>
      </w:r>
    </w:p>
    <w:p w:rsidR="0081702E" w:rsidRDefault="00AF379F">
      <w:pPr>
        <w:numPr>
          <w:ilvl w:val="0"/>
          <w:numId w:val="1"/>
        </w:numPr>
        <w:spacing w:after="0" w:line="240" w:lineRule="auto"/>
        <w:rPr>
          <w:rFonts w:ascii="Times New Roman" w:eastAsia="Times New Roman" w:hAnsi="Times New Roman" w:cs="Times New Roman"/>
          <w:sz w:val="24"/>
          <w:szCs w:val="24"/>
        </w:rPr>
        <w:sectPr w:rsidR="0081702E">
          <w:type w:val="continuous"/>
          <w:pgSz w:w="12240" w:h="15840"/>
          <w:pgMar w:top="576" w:right="720" w:bottom="576" w:left="720" w:header="720" w:footer="720" w:gutter="0"/>
          <w:cols w:num="2" w:space="720" w:equalWidth="0">
            <w:col w:w="5040" w:space="720"/>
            <w:col w:w="5040" w:space="0"/>
          </w:cols>
        </w:sectPr>
      </w:pPr>
      <w:r>
        <w:rPr>
          <w:rFonts w:ascii="Times New Roman" w:eastAsia="Times New Roman" w:hAnsi="Times New Roman" w:cs="Times New Roman"/>
          <w:sz w:val="24"/>
          <w:szCs w:val="24"/>
        </w:rPr>
        <w:t>Responding.</w:t>
      </w:r>
    </w:p>
    <w:p w:rsidR="0081702E" w:rsidRDefault="0081702E">
      <w:pPr>
        <w:spacing w:after="0" w:line="240" w:lineRule="auto"/>
        <w:rPr>
          <w:rFonts w:ascii="Times New Roman" w:eastAsia="Times New Roman" w:hAnsi="Times New Roman" w:cs="Times New Roman"/>
          <w:sz w:val="24"/>
          <w:szCs w:val="24"/>
        </w:rPr>
      </w:pPr>
    </w:p>
    <w:p w:rsidR="0081702E" w:rsidRDefault="00AF379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Enrolling Students: Equity and Access </w:t>
      </w:r>
    </w:p>
    <w:p w:rsidR="0081702E" w:rsidRDefault="00AF37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College Board strongly encourages educators to make equitable access a guiding principle for their AP programs by </w:t>
      </w:r>
      <w:r w:rsidR="0025544A">
        <w:rPr>
          <w:rFonts w:ascii="Times New Roman" w:eastAsia="Times New Roman" w:hAnsi="Times New Roman" w:cs="Times New Roman"/>
          <w:sz w:val="24"/>
          <w:szCs w:val="24"/>
        </w:rPr>
        <w:t>allowing all willing and academically prepared students</w:t>
      </w:r>
      <w:r>
        <w:rPr>
          <w:rFonts w:ascii="Times New Roman" w:eastAsia="Times New Roman" w:hAnsi="Times New Roman" w:cs="Times New Roman"/>
          <w:sz w:val="24"/>
          <w:szCs w:val="24"/>
        </w:rPr>
        <w:t xml:space="preserve"> to participate in AP. We encourage the elimination of barriers that restrict access to AP for students from ethnic, racial, and socioeconomic groups that have been traditionally underserved. The College Board also believes that all students should have access to academically challenging coursework before they enroll in AP classes, which can prepare them for AP success. It is only through a commitment to equitable preparation and access that true equity and excellence can be achieved.</w:t>
      </w:r>
    </w:p>
    <w:p w:rsidR="0081702E" w:rsidRDefault="0081702E">
      <w:pPr>
        <w:spacing w:after="0" w:line="240" w:lineRule="auto"/>
        <w:jc w:val="both"/>
        <w:rPr>
          <w:rFonts w:ascii="Times New Roman" w:eastAsia="Times New Roman" w:hAnsi="Times New Roman" w:cs="Times New Roman"/>
          <w:sz w:val="24"/>
          <w:szCs w:val="24"/>
        </w:rPr>
      </w:pPr>
    </w:p>
    <w:p w:rsidR="0081702E" w:rsidRDefault="00AF379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APUSH COURSE EXPECTATIONS</w:t>
      </w:r>
    </w:p>
    <w:p w:rsidR="0081702E" w:rsidRDefault="00AF37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chart is meant to give you an idea of how much time is needed to prepare for APUSH. These entries are meant to be an approximation of time and assignments. Some students will need less time and some will need more time to do the assignments</w:t>
      </w:r>
      <w:r w:rsidR="002554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depending on their skill level. </w:t>
      </w:r>
    </w:p>
    <w:p w:rsidR="0081702E" w:rsidRDefault="0081702E">
      <w:pPr>
        <w:spacing w:after="0" w:line="240" w:lineRule="auto"/>
        <w:rPr>
          <w:rFonts w:ascii="Times New Roman" w:eastAsia="Times New Roman" w:hAnsi="Times New Roman" w:cs="Times New Roman"/>
          <w:sz w:val="24"/>
          <w:szCs w:val="24"/>
        </w:rPr>
      </w:pPr>
    </w:p>
    <w:p w:rsidR="0081702E" w:rsidRDefault="0081702E">
      <w:pPr>
        <w:spacing w:after="0" w:line="240" w:lineRule="auto"/>
        <w:rPr>
          <w:rFonts w:ascii="Times New Roman" w:eastAsia="Times New Roman" w:hAnsi="Times New Roman" w:cs="Times New Roman"/>
          <w:b/>
          <w:sz w:val="24"/>
          <w:szCs w:val="24"/>
        </w:rPr>
      </w:pPr>
    </w:p>
    <w:p w:rsidR="0081702E" w:rsidRDefault="0081702E">
      <w:pPr>
        <w:spacing w:after="0" w:line="240" w:lineRule="auto"/>
        <w:rPr>
          <w:rFonts w:ascii="Times New Roman" w:eastAsia="Times New Roman" w:hAnsi="Times New Roman" w:cs="Times New Roman"/>
          <w:b/>
          <w:sz w:val="24"/>
          <w:szCs w:val="24"/>
        </w:rPr>
      </w:pPr>
    </w:p>
    <w:p w:rsidR="00AF379F" w:rsidRDefault="00AF379F">
      <w:pPr>
        <w:spacing w:after="0" w:line="240" w:lineRule="auto"/>
        <w:rPr>
          <w:rFonts w:ascii="Times New Roman" w:eastAsia="Times New Roman" w:hAnsi="Times New Roman" w:cs="Times New Roman"/>
          <w:b/>
          <w:sz w:val="24"/>
          <w:szCs w:val="24"/>
        </w:rPr>
      </w:pPr>
    </w:p>
    <w:p w:rsidR="0081702E" w:rsidRDefault="00AF37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Use the following to evaluate readiness for AP </w:t>
      </w:r>
      <w:r w:rsidR="0025544A">
        <w:rPr>
          <w:rFonts w:ascii="Times New Roman" w:eastAsia="Times New Roman" w:hAnsi="Times New Roman" w:cs="Times New Roman"/>
          <w:b/>
          <w:sz w:val="24"/>
          <w:szCs w:val="24"/>
        </w:rPr>
        <w:t>coursework</w:t>
      </w:r>
      <w:r>
        <w:rPr>
          <w:rFonts w:ascii="Times New Roman" w:eastAsia="Times New Roman" w:hAnsi="Times New Roman" w:cs="Times New Roman"/>
          <w:b/>
          <w:sz w:val="24"/>
          <w:szCs w:val="24"/>
        </w:rPr>
        <w:t>.</w:t>
      </w:r>
    </w:p>
    <w:p w:rsidR="0081702E" w:rsidRDefault="0081702E">
      <w:pPr>
        <w:spacing w:after="0" w:line="240" w:lineRule="auto"/>
        <w:rPr>
          <w:rFonts w:ascii="Times New Roman" w:eastAsia="Times New Roman" w:hAnsi="Times New Roman" w:cs="Times New Roman"/>
          <w:sz w:val="24"/>
          <w:szCs w:val="24"/>
        </w:rPr>
      </w:pPr>
    </w:p>
    <w:tbl>
      <w:tblPr>
        <w:tblStyle w:val="a1"/>
        <w:tblW w:w="10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2143"/>
        <w:gridCol w:w="2125"/>
        <w:gridCol w:w="2151"/>
        <w:gridCol w:w="2184"/>
      </w:tblGrid>
      <w:tr w:rsidR="0081702E">
        <w:tc>
          <w:tcPr>
            <w:tcW w:w="2187" w:type="dxa"/>
          </w:tcPr>
          <w:p w:rsidR="0081702E" w:rsidRDefault="0081702E">
            <w:pPr>
              <w:rPr>
                <w:rFonts w:ascii="Times New Roman" w:eastAsia="Times New Roman" w:hAnsi="Times New Roman" w:cs="Times New Roman"/>
                <w:b/>
              </w:rPr>
            </w:pPr>
          </w:p>
          <w:p w:rsidR="0081702E" w:rsidRDefault="00AF379F">
            <w:pPr>
              <w:rPr>
                <w:rFonts w:ascii="Times New Roman" w:eastAsia="Times New Roman" w:hAnsi="Times New Roman" w:cs="Times New Roman"/>
                <w:b/>
              </w:rPr>
            </w:pPr>
            <w:r>
              <w:rPr>
                <w:rFonts w:ascii="Times New Roman" w:eastAsia="Times New Roman" w:hAnsi="Times New Roman" w:cs="Times New Roman"/>
                <w:b/>
              </w:rPr>
              <w:t>Essential Skills</w:t>
            </w:r>
          </w:p>
        </w:tc>
        <w:tc>
          <w:tcPr>
            <w:tcW w:w="2143" w:type="dxa"/>
          </w:tcPr>
          <w:p w:rsidR="0081702E" w:rsidRDefault="0081702E">
            <w:pPr>
              <w:rPr>
                <w:rFonts w:ascii="Times New Roman" w:eastAsia="Times New Roman" w:hAnsi="Times New Roman" w:cs="Times New Roman"/>
                <w:b/>
              </w:rPr>
            </w:pPr>
          </w:p>
          <w:p w:rsidR="0081702E" w:rsidRDefault="00AF379F">
            <w:pPr>
              <w:rPr>
                <w:rFonts w:ascii="Times New Roman" w:eastAsia="Times New Roman" w:hAnsi="Times New Roman" w:cs="Times New Roman"/>
                <w:b/>
              </w:rPr>
            </w:pPr>
            <w:r>
              <w:rPr>
                <w:rFonts w:ascii="Times New Roman" w:eastAsia="Times New Roman" w:hAnsi="Times New Roman" w:cs="Times New Roman"/>
                <w:b/>
              </w:rPr>
              <w:t>Reading per Class</w:t>
            </w:r>
          </w:p>
        </w:tc>
        <w:tc>
          <w:tcPr>
            <w:tcW w:w="2125" w:type="dxa"/>
          </w:tcPr>
          <w:p w:rsidR="0081702E" w:rsidRDefault="0081702E">
            <w:pPr>
              <w:rPr>
                <w:rFonts w:ascii="Times New Roman" w:eastAsia="Times New Roman" w:hAnsi="Times New Roman" w:cs="Times New Roman"/>
                <w:b/>
              </w:rPr>
            </w:pPr>
          </w:p>
          <w:p w:rsidR="0081702E" w:rsidRDefault="00AF379F">
            <w:pPr>
              <w:jc w:val="center"/>
              <w:rPr>
                <w:rFonts w:ascii="Times New Roman" w:eastAsia="Times New Roman" w:hAnsi="Times New Roman" w:cs="Times New Roman"/>
                <w:b/>
              </w:rPr>
            </w:pPr>
            <w:r>
              <w:rPr>
                <w:rFonts w:ascii="Times New Roman" w:eastAsia="Times New Roman" w:hAnsi="Times New Roman" w:cs="Times New Roman"/>
                <w:b/>
              </w:rPr>
              <w:t>Study Hours per class</w:t>
            </w:r>
          </w:p>
        </w:tc>
        <w:tc>
          <w:tcPr>
            <w:tcW w:w="2151" w:type="dxa"/>
          </w:tcPr>
          <w:p w:rsidR="0081702E" w:rsidRDefault="00AF379F">
            <w:pPr>
              <w:jc w:val="center"/>
              <w:rPr>
                <w:rFonts w:ascii="Times New Roman" w:eastAsia="Times New Roman" w:hAnsi="Times New Roman" w:cs="Times New Roman"/>
                <w:b/>
              </w:rPr>
            </w:pPr>
            <w:r>
              <w:rPr>
                <w:rFonts w:ascii="Times New Roman" w:eastAsia="Times New Roman" w:hAnsi="Times New Roman" w:cs="Times New Roman"/>
                <w:b/>
              </w:rPr>
              <w:t>Major Tests, Essays, and Quizzes</w:t>
            </w:r>
          </w:p>
        </w:tc>
        <w:tc>
          <w:tcPr>
            <w:tcW w:w="2184" w:type="dxa"/>
          </w:tcPr>
          <w:p w:rsidR="0081702E" w:rsidRDefault="00AF379F">
            <w:pPr>
              <w:jc w:val="center"/>
              <w:rPr>
                <w:rFonts w:ascii="Times New Roman" w:eastAsia="Times New Roman" w:hAnsi="Times New Roman" w:cs="Times New Roman"/>
                <w:b/>
              </w:rPr>
            </w:pPr>
            <w:r>
              <w:rPr>
                <w:rFonts w:ascii="Times New Roman" w:eastAsia="Times New Roman" w:hAnsi="Times New Roman" w:cs="Times New Roman"/>
                <w:b/>
              </w:rPr>
              <w:t>Major Projects (W/Summer Assignments)</w:t>
            </w:r>
          </w:p>
        </w:tc>
      </w:tr>
      <w:tr w:rsidR="0081702E">
        <w:tc>
          <w:tcPr>
            <w:tcW w:w="2187" w:type="dxa"/>
          </w:tcPr>
          <w:p w:rsidR="0081702E" w:rsidRDefault="00AF379F">
            <w:pPr>
              <w:rPr>
                <w:rFonts w:ascii="Times New Roman" w:eastAsia="Times New Roman" w:hAnsi="Times New Roman" w:cs="Times New Roman"/>
              </w:rPr>
            </w:pPr>
            <w:r>
              <w:rPr>
                <w:rFonts w:ascii="Times New Roman" w:eastAsia="Times New Roman" w:hAnsi="Times New Roman" w:cs="Times New Roman"/>
              </w:rPr>
              <w:t>Good work ethic,</w:t>
            </w:r>
          </w:p>
          <w:p w:rsidR="0081702E" w:rsidRDefault="00AF379F">
            <w:pPr>
              <w:rPr>
                <w:rFonts w:ascii="Times New Roman" w:eastAsia="Times New Roman" w:hAnsi="Times New Roman" w:cs="Times New Roman"/>
              </w:rPr>
            </w:pPr>
            <w:r>
              <w:rPr>
                <w:rFonts w:ascii="Times New Roman" w:eastAsia="Times New Roman" w:hAnsi="Times New Roman" w:cs="Times New Roman"/>
              </w:rPr>
              <w:t>critical thinking,</w:t>
            </w:r>
          </w:p>
          <w:p w:rsidR="0081702E" w:rsidRDefault="0025544A">
            <w:pPr>
              <w:rPr>
                <w:rFonts w:ascii="Times New Roman" w:eastAsia="Times New Roman" w:hAnsi="Times New Roman" w:cs="Times New Roman"/>
              </w:rPr>
            </w:pPr>
            <w:r>
              <w:rPr>
                <w:rFonts w:ascii="Times New Roman" w:eastAsia="Times New Roman" w:hAnsi="Times New Roman" w:cs="Times New Roman"/>
              </w:rPr>
              <w:t>above-average</w:t>
            </w:r>
            <w:r w:rsidR="00AF379F">
              <w:rPr>
                <w:rFonts w:ascii="Times New Roman" w:eastAsia="Times New Roman" w:hAnsi="Times New Roman" w:cs="Times New Roman"/>
              </w:rPr>
              <w:t>/</w:t>
            </w:r>
            <w:r>
              <w:rPr>
                <w:rFonts w:ascii="Times New Roman" w:eastAsia="Times New Roman" w:hAnsi="Times New Roman" w:cs="Times New Roman"/>
              </w:rPr>
              <w:t>college-level</w:t>
            </w:r>
            <w:r w:rsidR="00AF379F">
              <w:rPr>
                <w:rFonts w:ascii="Times New Roman" w:eastAsia="Times New Roman" w:hAnsi="Times New Roman" w:cs="Times New Roman"/>
              </w:rPr>
              <w:t xml:space="preserve"> reading skills, </w:t>
            </w:r>
            <w:r>
              <w:rPr>
                <w:rFonts w:ascii="Times New Roman" w:eastAsia="Times New Roman" w:hAnsi="Times New Roman" w:cs="Times New Roman"/>
              </w:rPr>
              <w:t>note-taking</w:t>
            </w:r>
            <w:r w:rsidR="00AF379F">
              <w:rPr>
                <w:rFonts w:ascii="Times New Roman" w:eastAsia="Times New Roman" w:hAnsi="Times New Roman" w:cs="Times New Roman"/>
              </w:rPr>
              <w:t xml:space="preserve"> skills, and</w:t>
            </w:r>
          </w:p>
          <w:p w:rsidR="0081702E" w:rsidRDefault="00AF379F">
            <w:pPr>
              <w:rPr>
                <w:rFonts w:ascii="Times New Roman" w:eastAsia="Times New Roman" w:hAnsi="Times New Roman" w:cs="Times New Roman"/>
              </w:rPr>
            </w:pPr>
            <w:r>
              <w:rPr>
                <w:rFonts w:ascii="Times New Roman" w:eastAsia="Times New Roman" w:hAnsi="Times New Roman" w:cs="Times New Roman"/>
              </w:rPr>
              <w:t>comprehension,</w:t>
            </w:r>
          </w:p>
          <w:p w:rsidR="0081702E" w:rsidRDefault="0025544A">
            <w:pPr>
              <w:rPr>
                <w:rFonts w:ascii="Times New Roman" w:eastAsia="Times New Roman" w:hAnsi="Times New Roman" w:cs="Times New Roman"/>
              </w:rPr>
            </w:pPr>
            <w:r>
              <w:rPr>
                <w:rFonts w:ascii="Times New Roman" w:eastAsia="Times New Roman" w:hAnsi="Times New Roman" w:cs="Times New Roman"/>
              </w:rPr>
              <w:t>above-average</w:t>
            </w:r>
            <w:r w:rsidR="00AF379F">
              <w:rPr>
                <w:rFonts w:ascii="Times New Roman" w:eastAsia="Times New Roman" w:hAnsi="Times New Roman" w:cs="Times New Roman"/>
              </w:rPr>
              <w:t xml:space="preserve"> vocabulary,</w:t>
            </w:r>
          </w:p>
          <w:p w:rsidR="0081702E" w:rsidRDefault="00AF379F" w:rsidP="0025544A">
            <w:pPr>
              <w:rPr>
                <w:rFonts w:ascii="Times New Roman" w:eastAsia="Times New Roman" w:hAnsi="Times New Roman" w:cs="Times New Roman"/>
                <w:sz w:val="24"/>
                <w:szCs w:val="24"/>
              </w:rPr>
            </w:pPr>
            <w:r>
              <w:rPr>
                <w:rFonts w:ascii="Times New Roman" w:eastAsia="Times New Roman" w:hAnsi="Times New Roman" w:cs="Times New Roman"/>
              </w:rPr>
              <w:t>synthesis and analysis skills.</w:t>
            </w:r>
          </w:p>
        </w:tc>
        <w:tc>
          <w:tcPr>
            <w:tcW w:w="2143" w:type="dxa"/>
          </w:tcPr>
          <w:p w:rsidR="0081702E" w:rsidRDefault="00AF379F">
            <w:pPr>
              <w:rPr>
                <w:rFonts w:ascii="Times New Roman" w:eastAsia="Times New Roman" w:hAnsi="Times New Roman" w:cs="Times New Roman"/>
              </w:rPr>
            </w:pPr>
            <w:r>
              <w:rPr>
                <w:rFonts w:ascii="Times New Roman" w:eastAsia="Times New Roman" w:hAnsi="Times New Roman" w:cs="Times New Roman"/>
              </w:rPr>
              <w:t>One chapter per</w:t>
            </w:r>
          </w:p>
          <w:p w:rsidR="0081702E" w:rsidRDefault="00AF379F">
            <w:pPr>
              <w:rPr>
                <w:rFonts w:ascii="Times New Roman" w:eastAsia="Times New Roman" w:hAnsi="Times New Roman" w:cs="Times New Roman"/>
              </w:rPr>
            </w:pPr>
            <w:r>
              <w:rPr>
                <w:rFonts w:ascii="Times New Roman" w:eastAsia="Times New Roman" w:hAnsi="Times New Roman" w:cs="Times New Roman"/>
              </w:rPr>
              <w:t xml:space="preserve">week, primary sources, </w:t>
            </w:r>
            <w:r w:rsidR="0025544A">
              <w:rPr>
                <w:rFonts w:ascii="Times New Roman" w:eastAsia="Times New Roman" w:hAnsi="Times New Roman" w:cs="Times New Roman"/>
              </w:rPr>
              <w:t xml:space="preserve">and </w:t>
            </w:r>
            <w:r>
              <w:rPr>
                <w:rFonts w:ascii="Times New Roman" w:eastAsia="Times New Roman" w:hAnsi="Times New Roman" w:cs="Times New Roman"/>
              </w:rPr>
              <w:t xml:space="preserve">some alternative </w:t>
            </w:r>
            <w:r w:rsidR="0025544A">
              <w:rPr>
                <w:rFonts w:ascii="Times New Roman" w:eastAsia="Times New Roman" w:hAnsi="Times New Roman" w:cs="Times New Roman"/>
              </w:rPr>
              <w:t>research</w:t>
            </w:r>
            <w:r>
              <w:rPr>
                <w:rFonts w:ascii="Times New Roman" w:eastAsia="Times New Roman" w:hAnsi="Times New Roman" w:cs="Times New Roman"/>
              </w:rPr>
              <w:t>.</w:t>
            </w:r>
          </w:p>
          <w:p w:rsidR="0081702E" w:rsidRDefault="0025544A">
            <w:pPr>
              <w:rPr>
                <w:rFonts w:ascii="Times New Roman" w:eastAsia="Times New Roman" w:hAnsi="Times New Roman" w:cs="Times New Roman"/>
              </w:rPr>
            </w:pPr>
            <w:r>
              <w:rPr>
                <w:rFonts w:ascii="Times New Roman" w:eastAsia="Times New Roman" w:hAnsi="Times New Roman" w:cs="Times New Roman"/>
              </w:rPr>
              <w:t>College-level</w:t>
            </w:r>
            <w:r w:rsidR="00AF379F">
              <w:rPr>
                <w:rFonts w:ascii="Times New Roman" w:eastAsia="Times New Roman" w:hAnsi="Times New Roman" w:cs="Times New Roman"/>
              </w:rPr>
              <w:t xml:space="preserve"> text.</w:t>
            </w:r>
          </w:p>
        </w:tc>
        <w:tc>
          <w:tcPr>
            <w:tcW w:w="2125" w:type="dxa"/>
          </w:tcPr>
          <w:p w:rsidR="0081702E" w:rsidRDefault="00AF379F" w:rsidP="0025544A">
            <w:pPr>
              <w:rPr>
                <w:rFonts w:ascii="Times New Roman" w:eastAsia="Times New Roman" w:hAnsi="Times New Roman" w:cs="Times New Roman"/>
              </w:rPr>
            </w:pPr>
            <w:r>
              <w:rPr>
                <w:rFonts w:ascii="Times New Roman" w:eastAsia="Times New Roman" w:hAnsi="Times New Roman" w:cs="Times New Roman"/>
              </w:rPr>
              <w:t xml:space="preserve">5-8 pages of reading per night with </w:t>
            </w:r>
            <w:r w:rsidR="0025544A">
              <w:rPr>
                <w:rFonts w:ascii="Times New Roman" w:eastAsia="Times New Roman" w:hAnsi="Times New Roman" w:cs="Times New Roman"/>
              </w:rPr>
              <w:t>note-taking</w:t>
            </w:r>
            <w:r>
              <w:rPr>
                <w:rFonts w:ascii="Times New Roman" w:eastAsia="Times New Roman" w:hAnsi="Times New Roman" w:cs="Times New Roman"/>
              </w:rPr>
              <w:t xml:space="preserve"> and answering critical thinking questions</w:t>
            </w:r>
          </w:p>
        </w:tc>
        <w:tc>
          <w:tcPr>
            <w:tcW w:w="2151" w:type="dxa"/>
          </w:tcPr>
          <w:p w:rsidR="0081702E" w:rsidRDefault="00AF379F">
            <w:pPr>
              <w:rPr>
                <w:rFonts w:ascii="Times New Roman" w:eastAsia="Times New Roman" w:hAnsi="Times New Roman" w:cs="Times New Roman"/>
              </w:rPr>
            </w:pPr>
            <w:r>
              <w:rPr>
                <w:rFonts w:ascii="Times New Roman" w:eastAsia="Times New Roman" w:hAnsi="Times New Roman" w:cs="Times New Roman"/>
              </w:rPr>
              <w:t>Essays are bi-monthly.  Reading quizzes 2 to 3 times per week.  Tests/Exams every 2 weeks.</w:t>
            </w:r>
          </w:p>
        </w:tc>
        <w:tc>
          <w:tcPr>
            <w:tcW w:w="2184" w:type="dxa"/>
          </w:tcPr>
          <w:p w:rsidR="0081702E" w:rsidRDefault="00AF379F">
            <w:pPr>
              <w:rPr>
                <w:rFonts w:ascii="Times New Roman" w:eastAsia="Times New Roman" w:hAnsi="Times New Roman" w:cs="Times New Roman"/>
              </w:rPr>
            </w:pPr>
            <w:r>
              <w:rPr>
                <w:rFonts w:ascii="Times New Roman" w:eastAsia="Times New Roman" w:hAnsi="Times New Roman" w:cs="Times New Roman"/>
              </w:rPr>
              <w:t xml:space="preserve">Text </w:t>
            </w:r>
            <w:r w:rsidR="0025544A">
              <w:rPr>
                <w:rFonts w:ascii="Times New Roman" w:eastAsia="Times New Roman" w:hAnsi="Times New Roman" w:cs="Times New Roman"/>
              </w:rPr>
              <w:t>and</w:t>
            </w:r>
          </w:p>
          <w:p w:rsidR="0081702E" w:rsidRDefault="00AF379F">
            <w:pPr>
              <w:rPr>
                <w:rFonts w:ascii="Times New Roman" w:eastAsia="Times New Roman" w:hAnsi="Times New Roman" w:cs="Times New Roman"/>
              </w:rPr>
            </w:pPr>
            <w:r>
              <w:rPr>
                <w:rFonts w:ascii="Times New Roman" w:eastAsia="Times New Roman" w:hAnsi="Times New Roman" w:cs="Times New Roman"/>
              </w:rPr>
              <w:t>Primary Sources.</w:t>
            </w:r>
          </w:p>
          <w:p w:rsidR="0081702E" w:rsidRDefault="00AF379F">
            <w:pPr>
              <w:rPr>
                <w:rFonts w:ascii="Times New Roman" w:eastAsia="Times New Roman" w:hAnsi="Times New Roman" w:cs="Times New Roman"/>
              </w:rPr>
            </w:pPr>
            <w:r>
              <w:rPr>
                <w:rFonts w:ascii="Times New Roman" w:eastAsia="Times New Roman" w:hAnsi="Times New Roman" w:cs="Times New Roman"/>
              </w:rPr>
              <w:t>2 outside novels</w:t>
            </w:r>
          </w:p>
        </w:tc>
      </w:tr>
    </w:tbl>
    <w:p w:rsidR="0081702E" w:rsidRPr="0025544A" w:rsidRDefault="00AF379F" w:rsidP="0025544A">
      <w:pPr>
        <w:pStyle w:val="ListParagraph"/>
        <w:numPr>
          <w:ilvl w:val="0"/>
          <w:numId w:val="5"/>
        </w:numPr>
        <w:pBdr>
          <w:top w:val="nil"/>
          <w:left w:val="nil"/>
          <w:bottom w:val="nil"/>
          <w:right w:val="nil"/>
          <w:between w:val="nil"/>
        </w:pBdr>
        <w:rPr>
          <w:rFonts w:ascii="Times New Roman" w:eastAsia="Times New Roman" w:hAnsi="Times New Roman" w:cs="Times New Roman"/>
          <w:i/>
          <w:color w:val="000000"/>
        </w:rPr>
      </w:pPr>
      <w:bookmarkStart w:id="1" w:name="_heading=h.gjdgxs" w:colFirst="0" w:colLast="0"/>
      <w:bookmarkEnd w:id="1"/>
      <w:r w:rsidRPr="0025544A">
        <w:rPr>
          <w:rFonts w:ascii="Times New Roman" w:eastAsia="Times New Roman" w:hAnsi="Times New Roman" w:cs="Times New Roman"/>
          <w:i/>
          <w:color w:val="000000"/>
        </w:rPr>
        <w:t xml:space="preserve">There is </w:t>
      </w:r>
      <w:r w:rsidR="0025544A" w:rsidRPr="0025544A">
        <w:rPr>
          <w:rFonts w:ascii="Times New Roman" w:eastAsia="Times New Roman" w:hAnsi="Times New Roman" w:cs="Times New Roman"/>
          <w:i/>
          <w:color w:val="000000"/>
        </w:rPr>
        <w:t>a chapter</w:t>
      </w:r>
      <w:r w:rsidRPr="0025544A">
        <w:rPr>
          <w:rFonts w:ascii="Times New Roman" w:eastAsia="Times New Roman" w:hAnsi="Times New Roman" w:cs="Times New Roman"/>
          <w:i/>
          <w:color w:val="000000"/>
        </w:rPr>
        <w:t xml:space="preserve"> reading, generally 1-2 chapters each, over Thanksgiving, Christmas, Ski Week and Easter break.</w:t>
      </w:r>
    </w:p>
    <w:p w:rsidR="0081702E" w:rsidRDefault="00AF37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What Xavier Students Think</w:t>
      </w:r>
      <w:r>
        <w:rPr>
          <w:rFonts w:ascii="Times New Roman" w:eastAsia="Times New Roman" w:hAnsi="Times New Roman" w:cs="Times New Roman"/>
          <w:sz w:val="24"/>
          <w:szCs w:val="24"/>
        </w:rPr>
        <w:t>:</w:t>
      </w:r>
    </w:p>
    <w:p w:rsidR="0081702E" w:rsidRDefault="0081702E">
      <w:pPr>
        <w:spacing w:after="0" w:line="240" w:lineRule="auto"/>
        <w:rPr>
          <w:rFonts w:ascii="Times New Roman" w:eastAsia="Times New Roman" w:hAnsi="Times New Roman" w:cs="Times New Roman"/>
          <w:i/>
          <w:sz w:val="24"/>
          <w:szCs w:val="24"/>
        </w:rPr>
      </w:pPr>
    </w:p>
    <w:p w:rsidR="0081702E" w:rsidRDefault="0025544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“APUSH</w:t>
      </w:r>
      <w:r w:rsidR="00AF379F">
        <w:rPr>
          <w:rFonts w:ascii="Times New Roman" w:eastAsia="Times New Roman" w:hAnsi="Times New Roman" w:cs="Times New Roman"/>
          <w:i/>
          <w:sz w:val="24"/>
          <w:szCs w:val="24"/>
        </w:rPr>
        <w:t xml:space="preserve"> is a great class to take, but it requires keeping up with the reading on your own </w:t>
      </w:r>
      <w:r>
        <w:rPr>
          <w:rFonts w:ascii="Times New Roman" w:eastAsia="Times New Roman" w:hAnsi="Times New Roman" w:cs="Times New Roman"/>
          <w:i/>
          <w:sz w:val="24"/>
          <w:szCs w:val="24"/>
        </w:rPr>
        <w:t>to</w:t>
      </w:r>
      <w:r w:rsidR="00AF379F">
        <w:rPr>
          <w:rFonts w:ascii="Times New Roman" w:eastAsia="Times New Roman" w:hAnsi="Times New Roman" w:cs="Times New Roman"/>
          <w:i/>
          <w:sz w:val="24"/>
          <w:szCs w:val="24"/>
        </w:rPr>
        <w:t xml:space="preserve"> be prepared for class” –Ethan </w:t>
      </w:r>
      <w:proofErr w:type="spellStart"/>
      <w:r w:rsidR="00AF379F">
        <w:rPr>
          <w:rFonts w:ascii="Times New Roman" w:eastAsia="Times New Roman" w:hAnsi="Times New Roman" w:cs="Times New Roman"/>
          <w:i/>
          <w:sz w:val="24"/>
          <w:szCs w:val="24"/>
        </w:rPr>
        <w:t>Oleson</w:t>
      </w:r>
      <w:proofErr w:type="spellEnd"/>
      <w:r w:rsidR="00AF379F">
        <w:rPr>
          <w:rFonts w:ascii="Times New Roman" w:eastAsia="Times New Roman" w:hAnsi="Times New Roman" w:cs="Times New Roman"/>
          <w:i/>
          <w:sz w:val="24"/>
          <w:szCs w:val="24"/>
        </w:rPr>
        <w:t xml:space="preserve"> (’23)</w:t>
      </w:r>
    </w:p>
    <w:p w:rsidR="0081702E" w:rsidRDefault="0081702E">
      <w:pPr>
        <w:spacing w:after="0" w:line="240" w:lineRule="auto"/>
        <w:rPr>
          <w:rFonts w:ascii="Times New Roman" w:eastAsia="Times New Roman" w:hAnsi="Times New Roman" w:cs="Times New Roman"/>
          <w:i/>
          <w:sz w:val="24"/>
          <w:szCs w:val="24"/>
        </w:rPr>
      </w:pPr>
    </w:p>
    <w:p w:rsidR="0081702E" w:rsidRDefault="00AF379F">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“APUSH is a tough class that requires you to work hard and read every day. Every day you don’t read is setting you up to get some fat “</w:t>
      </w:r>
      <w:r w:rsidR="0025544A">
        <w:rPr>
          <w:rFonts w:ascii="Times New Roman" w:eastAsia="Times New Roman" w:hAnsi="Times New Roman" w:cs="Times New Roman"/>
          <w:i/>
          <w:sz w:val="24"/>
          <w:szCs w:val="24"/>
        </w:rPr>
        <w:t>0” s</w:t>
      </w:r>
      <w:r>
        <w:rPr>
          <w:rFonts w:ascii="Times New Roman" w:eastAsia="Times New Roman" w:hAnsi="Times New Roman" w:cs="Times New Roman"/>
          <w:i/>
          <w:sz w:val="24"/>
          <w:szCs w:val="24"/>
        </w:rPr>
        <w:t xml:space="preserve"> on your RQ. DON’T CHEAT, PASSING APUSH IS A GREAT FEAT!” – -David </w:t>
      </w:r>
      <w:proofErr w:type="spellStart"/>
      <w:r>
        <w:rPr>
          <w:rFonts w:ascii="Times New Roman" w:eastAsia="Times New Roman" w:hAnsi="Times New Roman" w:cs="Times New Roman"/>
          <w:i/>
          <w:sz w:val="24"/>
          <w:szCs w:val="24"/>
        </w:rPr>
        <w:t>Opaleke</w:t>
      </w:r>
      <w:proofErr w:type="spellEnd"/>
      <w:r>
        <w:rPr>
          <w:rFonts w:ascii="Times New Roman" w:eastAsia="Times New Roman" w:hAnsi="Times New Roman" w:cs="Times New Roman"/>
          <w:i/>
          <w:sz w:val="24"/>
          <w:szCs w:val="24"/>
        </w:rPr>
        <w:t xml:space="preserve"> (’23)</w:t>
      </w:r>
    </w:p>
    <w:p w:rsidR="0081702E" w:rsidRDefault="0081702E">
      <w:pPr>
        <w:spacing w:after="0" w:line="240" w:lineRule="auto"/>
        <w:rPr>
          <w:rFonts w:ascii="Times New Roman" w:eastAsia="Times New Roman" w:hAnsi="Times New Roman" w:cs="Times New Roman"/>
          <w:b/>
          <w:sz w:val="24"/>
          <w:szCs w:val="24"/>
        </w:rPr>
      </w:pPr>
    </w:p>
    <w:p w:rsidR="0081702E" w:rsidRDefault="00AF379F">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“APUSH has been extremely exciting and rewarding throughout the school year.  Not only have we covered multiple topics regarding the curriculum, but we dove deep into them.  This class is much more than just a book, where students help each other to learn and grow in the name of US History.”</w:t>
      </w:r>
    </w:p>
    <w:p w:rsidR="0081702E" w:rsidRDefault="00AF379F">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Jace</w:t>
      </w:r>
      <w:proofErr w:type="spellEnd"/>
      <w:r>
        <w:rPr>
          <w:rFonts w:ascii="Times New Roman" w:eastAsia="Times New Roman" w:hAnsi="Times New Roman" w:cs="Times New Roman"/>
          <w:i/>
          <w:sz w:val="24"/>
          <w:szCs w:val="24"/>
        </w:rPr>
        <w:t xml:space="preserve"> Johnson (’23)</w:t>
      </w:r>
    </w:p>
    <w:p w:rsidR="0081702E" w:rsidRDefault="0081702E">
      <w:pPr>
        <w:spacing w:after="0" w:line="240" w:lineRule="auto"/>
        <w:rPr>
          <w:rFonts w:ascii="Times New Roman" w:eastAsia="Times New Roman" w:hAnsi="Times New Roman" w:cs="Times New Roman"/>
          <w:b/>
          <w:sz w:val="24"/>
          <w:szCs w:val="24"/>
        </w:rPr>
      </w:pPr>
    </w:p>
    <w:p w:rsidR="0081702E" w:rsidRDefault="00AF379F">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“…Make sure you turn in your homework on time and prepare for your tests. If you do these things, you're going to do great."  -</w:t>
      </w:r>
      <w:proofErr w:type="spellStart"/>
      <w:r>
        <w:rPr>
          <w:rFonts w:ascii="Times New Roman" w:eastAsia="Times New Roman" w:hAnsi="Times New Roman" w:cs="Times New Roman"/>
          <w:i/>
          <w:sz w:val="24"/>
          <w:szCs w:val="24"/>
        </w:rPr>
        <w:t>Caden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Tadevic</w:t>
      </w:r>
      <w:proofErr w:type="spellEnd"/>
      <w:r>
        <w:rPr>
          <w:rFonts w:ascii="Times New Roman" w:eastAsia="Times New Roman" w:hAnsi="Times New Roman" w:cs="Times New Roman"/>
          <w:i/>
          <w:sz w:val="24"/>
          <w:szCs w:val="24"/>
        </w:rPr>
        <w:t xml:space="preserve"> (’23)</w:t>
      </w:r>
    </w:p>
    <w:p w:rsidR="0081702E" w:rsidRDefault="0081702E">
      <w:pPr>
        <w:spacing w:after="0" w:line="240" w:lineRule="auto"/>
        <w:rPr>
          <w:rFonts w:ascii="Times New Roman" w:eastAsia="Times New Roman" w:hAnsi="Times New Roman" w:cs="Times New Roman"/>
          <w:b/>
          <w:sz w:val="24"/>
          <w:szCs w:val="24"/>
        </w:rPr>
      </w:pPr>
    </w:p>
    <w:p w:rsidR="0081702E" w:rsidRDefault="00AF379F">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"APUSH is an enlightening class and a great experience if you do your part. …There is a great deal of information (sic) so be ready to take it all in and ask questions! Do the reading every night, put in full effort, and be intellectually curious. APUSH is a rigorous class but has rewarding effects and allows students to feel fulfilled by the end of the year."    -Nicola Ward (’23)</w:t>
      </w:r>
    </w:p>
    <w:p w:rsidR="0081702E" w:rsidRDefault="0081702E">
      <w:pPr>
        <w:spacing w:after="0" w:line="240" w:lineRule="auto"/>
        <w:rPr>
          <w:rFonts w:ascii="Times New Roman" w:eastAsia="Times New Roman" w:hAnsi="Times New Roman" w:cs="Times New Roman"/>
          <w:i/>
          <w:sz w:val="24"/>
          <w:szCs w:val="24"/>
        </w:rPr>
      </w:pPr>
    </w:p>
    <w:p w:rsidR="0081702E" w:rsidRDefault="00AF379F">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“AP US history is not about getting an “A” in a challenging class. It’s about being interested enough to learn and appreciate the series of events that lead to the creation of the best country on the planet.”  -Ben </w:t>
      </w:r>
      <w:proofErr w:type="spellStart"/>
      <w:r>
        <w:rPr>
          <w:rFonts w:ascii="Times New Roman" w:eastAsia="Times New Roman" w:hAnsi="Times New Roman" w:cs="Times New Roman"/>
          <w:i/>
          <w:sz w:val="24"/>
          <w:szCs w:val="24"/>
        </w:rPr>
        <w:t>Barkett</w:t>
      </w:r>
      <w:proofErr w:type="spellEnd"/>
      <w:r>
        <w:rPr>
          <w:rFonts w:ascii="Times New Roman" w:eastAsia="Times New Roman" w:hAnsi="Times New Roman" w:cs="Times New Roman"/>
          <w:i/>
          <w:sz w:val="24"/>
          <w:szCs w:val="24"/>
        </w:rPr>
        <w:t xml:space="preserve"> (’23)</w:t>
      </w:r>
    </w:p>
    <w:p w:rsidR="0081702E" w:rsidRDefault="0081702E">
      <w:pPr>
        <w:spacing w:after="0" w:line="240" w:lineRule="auto"/>
        <w:rPr>
          <w:rFonts w:ascii="Times New Roman" w:eastAsia="Times New Roman" w:hAnsi="Times New Roman" w:cs="Times New Roman"/>
          <w:b/>
          <w:sz w:val="24"/>
          <w:szCs w:val="24"/>
        </w:rPr>
      </w:pPr>
    </w:p>
    <w:p w:rsidR="0081702E" w:rsidRDefault="00AF379F">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 fascinating class, homework load isn't heavy and remains the same. Always study for tests and do nightly reading. - Catalina Nelson, ('23)</w:t>
      </w:r>
    </w:p>
    <w:p w:rsidR="0081702E" w:rsidRDefault="00AF379F">
      <w:pPr>
        <w:jc w:val="center"/>
        <w:rPr>
          <w:rFonts w:ascii="Times New Roman" w:eastAsia="Times New Roman" w:hAnsi="Times New Roman" w:cs="Times New Roman"/>
          <w:i/>
          <w:sz w:val="24"/>
          <w:szCs w:val="24"/>
        </w:rPr>
      </w:pPr>
      <w:r>
        <w:rPr>
          <w:noProof/>
        </w:rPr>
        <w:drawing>
          <wp:anchor distT="0" distB="0" distL="0" distR="0" simplePos="0" relativeHeight="251659264" behindDoc="1" locked="0" layoutInCell="1" hidden="0" allowOverlap="1">
            <wp:simplePos x="0" y="0"/>
            <wp:positionH relativeFrom="column">
              <wp:posOffset>2152650</wp:posOffset>
            </wp:positionH>
            <wp:positionV relativeFrom="paragraph">
              <wp:posOffset>95250</wp:posOffset>
            </wp:positionV>
            <wp:extent cx="2552727" cy="1337143"/>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552727" cy="1337143"/>
                    </a:xfrm>
                    <a:prstGeom prst="rect">
                      <a:avLst/>
                    </a:prstGeom>
                    <a:ln/>
                  </pic:spPr>
                </pic:pic>
              </a:graphicData>
            </a:graphic>
          </wp:anchor>
        </w:drawing>
      </w:r>
    </w:p>
    <w:p w:rsidR="0081702E" w:rsidRDefault="0081702E">
      <w:pPr>
        <w:rPr>
          <w:rFonts w:ascii="Times New Roman" w:eastAsia="Times New Roman" w:hAnsi="Times New Roman" w:cs="Times New Roman"/>
          <w:i/>
          <w:sz w:val="24"/>
          <w:szCs w:val="24"/>
        </w:rPr>
      </w:pPr>
    </w:p>
    <w:p w:rsidR="0081702E" w:rsidRDefault="0081702E">
      <w:pPr>
        <w:rPr>
          <w:rFonts w:ascii="Times New Roman" w:eastAsia="Times New Roman" w:hAnsi="Times New Roman" w:cs="Times New Roman"/>
          <w:i/>
          <w:sz w:val="24"/>
          <w:szCs w:val="24"/>
        </w:rPr>
      </w:pPr>
    </w:p>
    <w:p w:rsidR="0081702E" w:rsidRDefault="0081702E">
      <w:pPr>
        <w:rPr>
          <w:rFonts w:ascii="Times New Roman" w:eastAsia="Times New Roman" w:hAnsi="Times New Roman" w:cs="Times New Roman"/>
          <w:i/>
          <w:sz w:val="24"/>
          <w:szCs w:val="24"/>
        </w:rPr>
      </w:pPr>
    </w:p>
    <w:p w:rsidR="0081702E" w:rsidRDefault="0081702E">
      <w:pPr>
        <w:rPr>
          <w:rFonts w:ascii="Times New Roman" w:eastAsia="Times New Roman" w:hAnsi="Times New Roman" w:cs="Times New Roman"/>
          <w:i/>
          <w:sz w:val="24"/>
          <w:szCs w:val="24"/>
        </w:rPr>
      </w:pPr>
    </w:p>
    <w:p w:rsidR="0081702E" w:rsidRDefault="0081702E">
      <w:pPr>
        <w:rPr>
          <w:rFonts w:ascii="Times New Roman" w:eastAsia="Times New Roman" w:hAnsi="Times New Roman" w:cs="Times New Roman"/>
          <w:i/>
          <w:sz w:val="24"/>
          <w:szCs w:val="24"/>
        </w:rPr>
      </w:pPr>
    </w:p>
    <w:tbl>
      <w:tblPr>
        <w:tblStyle w:val="a2"/>
        <w:tblW w:w="10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1702E">
        <w:trPr>
          <w:trHeight w:val="350"/>
        </w:trPr>
        <w:tc>
          <w:tcPr>
            <w:tcW w:w="10790" w:type="dxa"/>
          </w:tcPr>
          <w:p w:rsidR="0081702E" w:rsidRDefault="00AF379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Summer Assignments</w:t>
            </w:r>
            <w:r>
              <w:rPr>
                <w:rFonts w:ascii="Times New Roman" w:eastAsia="Times New Roman" w:hAnsi="Times New Roman" w:cs="Times New Roman"/>
                <w:sz w:val="24"/>
                <w:szCs w:val="24"/>
              </w:rPr>
              <w:t xml:space="preserve"> </w:t>
            </w:r>
          </w:p>
        </w:tc>
      </w:tr>
      <w:tr w:rsidR="0081702E">
        <w:trPr>
          <w:trHeight w:val="2330"/>
        </w:trPr>
        <w:tc>
          <w:tcPr>
            <w:tcW w:w="10790" w:type="dxa"/>
          </w:tcPr>
          <w:p w:rsidR="0081702E" w:rsidRDefault="0081702E">
            <w:pPr>
              <w:rPr>
                <w:rFonts w:ascii="Times New Roman" w:eastAsia="Times New Roman" w:hAnsi="Times New Roman" w:cs="Times New Roman"/>
                <w:b/>
                <w:sz w:val="24"/>
                <w:szCs w:val="24"/>
              </w:rPr>
            </w:pPr>
          </w:p>
          <w:p w:rsidR="0081702E" w:rsidRDefault="00AF37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TASK #1:  </w:t>
            </w:r>
            <w:r>
              <w:rPr>
                <w:rFonts w:ascii="Times New Roman" w:eastAsia="Times New Roman" w:hAnsi="Times New Roman" w:cs="Times New Roman"/>
                <w:sz w:val="24"/>
                <w:szCs w:val="24"/>
              </w:rPr>
              <w:t xml:space="preserve">Mandatory reading of two (2) novels.  </w:t>
            </w:r>
            <w:r>
              <w:rPr>
                <w:rFonts w:ascii="Times New Roman" w:eastAsia="Times New Roman" w:hAnsi="Times New Roman" w:cs="Times New Roman"/>
                <w:b/>
                <w:sz w:val="24"/>
                <w:szCs w:val="24"/>
              </w:rPr>
              <w:t>Uncle Tom’s Cabin and The Jungle</w:t>
            </w:r>
          </w:p>
          <w:p w:rsidR="0081702E" w:rsidRDefault="00AF37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TASK #2:  </w:t>
            </w:r>
            <w:r>
              <w:rPr>
                <w:rFonts w:ascii="Times New Roman" w:eastAsia="Times New Roman" w:hAnsi="Times New Roman" w:cs="Times New Roman"/>
                <w:sz w:val="24"/>
                <w:szCs w:val="24"/>
              </w:rPr>
              <w:t>Know the states, their respective capitals</w:t>
            </w:r>
            <w:r w:rsidR="002554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30 geographic features of the United States </w:t>
            </w:r>
            <w:r w:rsidRPr="00AF379F">
              <w:rPr>
                <w:rFonts w:ascii="Times New Roman" w:eastAsia="Times New Roman" w:hAnsi="Times New Roman" w:cs="Times New Roman"/>
                <w:sz w:val="24"/>
                <w:szCs w:val="24"/>
              </w:rPr>
              <w:t>by the first day of class.</w:t>
            </w:r>
          </w:p>
          <w:p w:rsidR="0081702E" w:rsidRDefault="00AF379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TASK #3:  </w:t>
            </w:r>
            <w:r>
              <w:rPr>
                <w:rFonts w:ascii="Times New Roman" w:eastAsia="Times New Roman" w:hAnsi="Times New Roman" w:cs="Times New Roman"/>
                <w:sz w:val="24"/>
                <w:szCs w:val="24"/>
              </w:rPr>
              <w:t>You should have the entire list of Presidents and their respective political parties memorized, in chronological order</w:t>
            </w:r>
            <w:r w:rsidR="002554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by the first day of class.</w:t>
            </w:r>
          </w:p>
          <w:p w:rsidR="0081702E" w:rsidRDefault="00AF379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TASK #4:</w:t>
            </w:r>
            <w:r>
              <w:rPr>
                <w:rFonts w:ascii="Times New Roman" w:eastAsia="Times New Roman" w:hAnsi="Times New Roman" w:cs="Times New Roman"/>
                <w:sz w:val="24"/>
                <w:szCs w:val="24"/>
              </w:rPr>
              <w:t xml:space="preserve">  Download the text at </w:t>
            </w:r>
            <w:r>
              <w:rPr>
                <w:rFonts w:ascii="Times New Roman" w:eastAsia="Times New Roman" w:hAnsi="Times New Roman" w:cs="Times New Roman"/>
                <w:b/>
                <w:sz w:val="24"/>
                <w:szCs w:val="24"/>
              </w:rPr>
              <w:t xml:space="preserve">https://openstax.org/subjects/humanities </w:t>
            </w:r>
            <w:r>
              <w:rPr>
                <w:rFonts w:ascii="Times New Roman" w:eastAsia="Times New Roman" w:hAnsi="Times New Roman" w:cs="Times New Roman"/>
                <w:sz w:val="24"/>
                <w:szCs w:val="24"/>
              </w:rPr>
              <w:t>U.S. History.  Have the first two chapters read and understood by the first day of class in August of 2025.</w:t>
            </w:r>
          </w:p>
          <w:p w:rsidR="0081702E" w:rsidRPr="0025544A" w:rsidRDefault="00AF379F">
            <w:pPr>
              <w:rPr>
                <w:rFonts w:ascii="Times New Roman" w:eastAsia="Book Antiqua" w:hAnsi="Times New Roman" w:cs="Times New Roman"/>
                <w:sz w:val="24"/>
                <w:szCs w:val="24"/>
              </w:rPr>
            </w:pPr>
            <w:bookmarkStart w:id="2" w:name="_heading=h.30j0zll" w:colFirst="0" w:colLast="0"/>
            <w:bookmarkEnd w:id="2"/>
            <w:r>
              <w:rPr>
                <w:rFonts w:ascii="Times New Roman" w:eastAsia="Times New Roman" w:hAnsi="Times New Roman" w:cs="Times New Roman"/>
                <w:b/>
                <w:sz w:val="24"/>
                <w:szCs w:val="24"/>
              </w:rPr>
              <w:t xml:space="preserve">TASK #5:  </w:t>
            </w:r>
            <w:r>
              <w:rPr>
                <w:rFonts w:ascii="Times New Roman" w:eastAsia="Times New Roman" w:hAnsi="Times New Roman" w:cs="Times New Roman"/>
                <w:sz w:val="24"/>
                <w:szCs w:val="24"/>
              </w:rPr>
              <w:t xml:space="preserve">Watch or re-watch at least three </w:t>
            </w:r>
            <w:r w:rsidR="0025544A">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movies listed in the packet and summarize</w:t>
            </w:r>
            <w:r w:rsidR="0025544A">
              <w:rPr>
                <w:rFonts w:ascii="Times New Roman" w:eastAsia="Times New Roman" w:hAnsi="Times New Roman" w:cs="Times New Roman"/>
                <w:sz w:val="24"/>
                <w:szCs w:val="24"/>
              </w:rPr>
              <w:t xml:space="preserve"> each</w:t>
            </w:r>
            <w:r>
              <w:rPr>
                <w:rFonts w:ascii="Times New Roman" w:eastAsia="Times New Roman" w:hAnsi="Times New Roman" w:cs="Times New Roman"/>
                <w:sz w:val="24"/>
                <w:szCs w:val="24"/>
              </w:rPr>
              <w:t xml:space="preserve"> in one page (total of 3 pages minimally) typed, MLA style, due by </w:t>
            </w:r>
            <w:r w:rsidRPr="0025544A">
              <w:rPr>
                <w:rFonts w:ascii="Times New Roman" w:eastAsia="Times New Roman" w:hAnsi="Times New Roman" w:cs="Times New Roman"/>
                <w:b/>
                <w:sz w:val="24"/>
                <w:szCs w:val="24"/>
              </w:rPr>
              <w:t>12:00 pm</w:t>
            </w:r>
            <w:r>
              <w:rPr>
                <w:rFonts w:ascii="Times New Roman" w:eastAsia="Times New Roman" w:hAnsi="Times New Roman" w:cs="Times New Roman"/>
                <w:sz w:val="24"/>
                <w:szCs w:val="24"/>
              </w:rPr>
              <w:t xml:space="preserve"> </w:t>
            </w:r>
            <w:r w:rsidR="0025544A">
              <w:rPr>
                <w:rFonts w:ascii="Book Antiqua" w:eastAsia="Book Antiqua" w:hAnsi="Book Antiqua" w:cs="Book Antiqua"/>
                <w:b/>
                <w:sz w:val="24"/>
                <w:szCs w:val="24"/>
              </w:rPr>
              <w:t>SATURDAY, AUGUST 1, 2026</w:t>
            </w:r>
            <w:r>
              <w:rPr>
                <w:rFonts w:ascii="Book Antiqua" w:eastAsia="Book Antiqua" w:hAnsi="Book Antiqua" w:cs="Book Antiqua"/>
                <w:b/>
                <w:i/>
                <w:sz w:val="28"/>
                <w:szCs w:val="28"/>
              </w:rPr>
              <w:t>.</w:t>
            </w:r>
            <w:r w:rsidR="0025544A">
              <w:rPr>
                <w:rFonts w:ascii="Book Antiqua" w:eastAsia="Book Antiqua" w:hAnsi="Book Antiqua" w:cs="Book Antiqua"/>
                <w:b/>
                <w:i/>
                <w:sz w:val="28"/>
                <w:szCs w:val="28"/>
              </w:rPr>
              <w:t xml:space="preserve">  </w:t>
            </w:r>
            <w:r w:rsidR="0025544A" w:rsidRPr="0025544A">
              <w:rPr>
                <w:rFonts w:ascii="Times New Roman" w:eastAsia="Book Antiqua" w:hAnsi="Times New Roman" w:cs="Times New Roman"/>
                <w:sz w:val="24"/>
                <w:szCs w:val="24"/>
              </w:rPr>
              <w:t xml:space="preserve">Send it to </w:t>
            </w:r>
            <w:r w:rsidR="0025544A">
              <w:rPr>
                <w:rFonts w:ascii="Times New Roman" w:eastAsia="Book Antiqua" w:hAnsi="Times New Roman" w:cs="Times New Roman"/>
                <w:sz w:val="24"/>
                <w:szCs w:val="24"/>
              </w:rPr>
              <w:t>me through Canvas.</w:t>
            </w:r>
          </w:p>
          <w:p w:rsidR="0081702E" w:rsidRPr="008013FB" w:rsidRDefault="00AF379F">
            <w:pPr>
              <w:rPr>
                <w:rFonts w:ascii="Times New Roman" w:eastAsia="Book Antiqua" w:hAnsi="Times New Roman" w:cs="Times New Roman"/>
                <w:b/>
                <w:sz w:val="28"/>
                <w:szCs w:val="28"/>
              </w:rPr>
            </w:pPr>
            <w:r w:rsidRPr="008013FB">
              <w:rPr>
                <w:rFonts w:ascii="Times New Roman" w:eastAsia="Book Antiqua" w:hAnsi="Times New Roman" w:cs="Times New Roman"/>
                <w:b/>
                <w:sz w:val="28"/>
                <w:szCs w:val="28"/>
              </w:rPr>
              <w:t>*Note:  Keep an eye open on Canvas for information throughout the summer.</w:t>
            </w:r>
          </w:p>
          <w:p w:rsidR="0081702E" w:rsidRDefault="0081702E">
            <w:pPr>
              <w:rPr>
                <w:rFonts w:ascii="Times New Roman" w:eastAsia="Times New Roman" w:hAnsi="Times New Roman" w:cs="Times New Roman"/>
                <w:sz w:val="24"/>
                <w:szCs w:val="24"/>
              </w:rPr>
            </w:pPr>
          </w:p>
        </w:tc>
      </w:tr>
    </w:tbl>
    <w:p w:rsidR="0081702E" w:rsidRDefault="0081702E">
      <w:pPr>
        <w:rPr>
          <w:rFonts w:ascii="Times New Roman" w:eastAsia="Times New Roman" w:hAnsi="Times New Roman" w:cs="Times New Roman"/>
          <w:b/>
          <w:sz w:val="28"/>
          <w:szCs w:val="28"/>
        </w:rPr>
      </w:pPr>
    </w:p>
    <w:p w:rsidR="0081702E" w:rsidRDefault="0081702E">
      <w:pPr>
        <w:rPr>
          <w:rFonts w:ascii="Times New Roman" w:eastAsia="Times New Roman" w:hAnsi="Times New Roman" w:cs="Times New Roman"/>
          <w:b/>
          <w:sz w:val="28"/>
          <w:szCs w:val="28"/>
        </w:rPr>
      </w:pPr>
    </w:p>
    <w:p w:rsidR="0081702E" w:rsidRDefault="0025544A" w:rsidP="0025544A">
      <w:pPr>
        <w:jc w:val="center"/>
        <w:rPr>
          <w:rFonts w:ascii="Times New Roman" w:eastAsia="Times New Roman" w:hAnsi="Times New Roman" w:cs="Times New Roman"/>
          <w:b/>
          <w:sz w:val="28"/>
          <w:szCs w:val="28"/>
        </w:rPr>
      </w:pPr>
      <w:r>
        <w:rPr>
          <w:rFonts w:ascii="Times New Roman" w:eastAsia="Times New Roman" w:hAnsi="Times New Roman" w:cs="Times New Roman"/>
          <w:noProof/>
          <w:sz w:val="28"/>
          <w:szCs w:val="28"/>
        </w:rPr>
        <w:drawing>
          <wp:inline distT="114300" distB="114300" distL="114300" distR="114300" wp14:anchorId="6E595A22" wp14:editId="74E3B725">
            <wp:extent cx="3459480" cy="4869180"/>
            <wp:effectExtent l="0" t="0" r="7620" b="762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460097" cy="4870049"/>
                    </a:xfrm>
                    <a:prstGeom prst="rect">
                      <a:avLst/>
                    </a:prstGeom>
                    <a:ln/>
                  </pic:spPr>
                </pic:pic>
              </a:graphicData>
            </a:graphic>
          </wp:inline>
        </w:drawing>
      </w:r>
    </w:p>
    <w:p w:rsidR="0081702E" w:rsidRDefault="0081702E">
      <w:pPr>
        <w:rPr>
          <w:rFonts w:ascii="Times New Roman" w:eastAsia="Times New Roman" w:hAnsi="Times New Roman" w:cs="Times New Roman"/>
          <w:b/>
          <w:sz w:val="28"/>
          <w:szCs w:val="28"/>
        </w:rPr>
      </w:pPr>
    </w:p>
    <w:p w:rsidR="0081702E" w:rsidRDefault="0081702E" w:rsidP="0025544A">
      <w:pPr>
        <w:spacing w:after="0" w:line="240" w:lineRule="auto"/>
        <w:rPr>
          <w:rFonts w:ascii="Times New Roman" w:eastAsia="Times New Roman" w:hAnsi="Times New Roman" w:cs="Times New Roman"/>
          <w:sz w:val="28"/>
          <w:szCs w:val="28"/>
        </w:rPr>
      </w:pPr>
    </w:p>
    <w:sectPr w:rsidR="0081702E">
      <w:type w:val="continuous"/>
      <w:pgSz w:w="12240" w:h="15840"/>
      <w:pgMar w:top="576" w:right="720" w:bottom="5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F578C"/>
    <w:multiLevelType w:val="multilevel"/>
    <w:tmpl w:val="BAE0AE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DF71C0B"/>
    <w:multiLevelType w:val="multilevel"/>
    <w:tmpl w:val="32623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6667D7"/>
    <w:multiLevelType w:val="multilevel"/>
    <w:tmpl w:val="E71826FC"/>
    <w:lvl w:ilvl="0">
      <w:start w:val="3"/>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D884DCE"/>
    <w:multiLevelType w:val="multilevel"/>
    <w:tmpl w:val="5742E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100E76"/>
    <w:multiLevelType w:val="hybridMultilevel"/>
    <w:tmpl w:val="CB1EE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2E"/>
    <w:rsid w:val="0025544A"/>
    <w:rsid w:val="008013FB"/>
    <w:rsid w:val="0081702E"/>
    <w:rsid w:val="00AF379F"/>
    <w:rsid w:val="00CB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49B67-86A6-47E9-9328-DECE7C87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F2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1A5"/>
    <w:rPr>
      <w:rFonts w:ascii="Segoe UI" w:hAnsi="Segoe UI" w:cs="Segoe UI"/>
      <w:sz w:val="18"/>
      <w:szCs w:val="18"/>
    </w:rPr>
  </w:style>
  <w:style w:type="paragraph" w:styleId="ListParagraph">
    <w:name w:val="List Paragraph"/>
    <w:basedOn w:val="Normal"/>
    <w:uiPriority w:val="34"/>
    <w:qFormat/>
    <w:rsid w:val="00884375"/>
    <w:pPr>
      <w:ind w:left="720"/>
      <w:contextualSpacing/>
    </w:pPr>
  </w:style>
  <w:style w:type="table" w:styleId="TableGrid">
    <w:name w:val="Table Grid"/>
    <w:basedOn w:val="TableNormal"/>
    <w:uiPriority w:val="39"/>
    <w:rsid w:val="00C1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D5360"/>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CA+aiQn3vqvNE6XFuvFP0SocNQ==">CgMxLjAyCGguZ2pkZ3hzMgloLjMwajB6bGw4AHIhMWRTbjZtM0hKa0VBZkhTTUI0Xzl5dnhkTEhvX3lLMVJk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Hunter</dc:creator>
  <cp:lastModifiedBy>Mark Hunter</cp:lastModifiedBy>
  <cp:revision>5</cp:revision>
  <dcterms:created xsi:type="dcterms:W3CDTF">2022-05-12T15:40:00Z</dcterms:created>
  <dcterms:modified xsi:type="dcterms:W3CDTF">2026-04-22T16:18:00Z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1c8deba3-6a76-458e-9470-2939079c0c64</vt:lpwstr>
  </property>
</Properties>
</file>