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4B060" w14:textId="77777777" w:rsidR="00BC6F3D" w:rsidRPr="003048DA" w:rsidRDefault="00BC6F3D" w:rsidP="00BC6F3D">
      <w:pPr>
        <w:jc w:val="center"/>
        <w:rPr>
          <w:rFonts w:cs="Calibri"/>
          <w:sz w:val="32"/>
          <w:szCs w:val="32"/>
        </w:rPr>
      </w:pPr>
      <w:r w:rsidRPr="003048DA">
        <w:rPr>
          <w:rFonts w:cs="Calibri"/>
          <w:noProof/>
          <w:sz w:val="32"/>
          <w:szCs w:val="32"/>
        </w:rPr>
        <mc:AlternateContent>
          <mc:Choice Requires="wps">
            <w:drawing>
              <wp:anchor distT="0" distB="0" distL="114300" distR="114300" simplePos="0" relativeHeight="251659264" behindDoc="0" locked="0" layoutInCell="1" allowOverlap="1" wp14:anchorId="50CAB536" wp14:editId="0B96C0D9">
                <wp:simplePos x="0" y="0"/>
                <wp:positionH relativeFrom="column">
                  <wp:posOffset>6164545</wp:posOffset>
                </wp:positionH>
                <wp:positionV relativeFrom="paragraph">
                  <wp:posOffset>-11430</wp:posOffset>
                </wp:positionV>
                <wp:extent cx="963930" cy="198755"/>
                <wp:effectExtent l="0" t="0" r="13970" b="17145"/>
                <wp:wrapNone/>
                <wp:docPr id="18125884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3930" cy="198755"/>
                        </a:xfrm>
                        <a:prstGeom prst="rect">
                          <a:avLst/>
                        </a:prstGeom>
                        <a:solidFill>
                          <a:srgbClr val="FFFFFF"/>
                        </a:solidFill>
                        <a:ln w="9525">
                          <a:solidFill>
                            <a:srgbClr val="808080"/>
                          </a:solidFill>
                          <a:prstDash val="sysDot"/>
                          <a:miter lim="800000"/>
                          <a:headEnd/>
                          <a:tailEnd/>
                        </a:ln>
                      </wps:spPr>
                      <wps:txbx>
                        <w:txbxContent>
                          <w:p w14:paraId="09C3CA3E" w14:textId="77777777" w:rsidR="00BC6F3D" w:rsidRPr="00FC31A9" w:rsidRDefault="00BC6F3D" w:rsidP="00BC6F3D">
                            <w:pPr>
                              <w:jc w:val="center"/>
                              <w:rPr>
                                <w:rFonts w:ascii="Calibri" w:hAnsi="Calibri" w:cs="Calibri"/>
                                <w:color w:val="808080"/>
                                <w:sz w:val="16"/>
                                <w:szCs w:val="16"/>
                              </w:rPr>
                            </w:pPr>
                            <w:r>
                              <w:rPr>
                                <w:rFonts w:ascii="Calibri" w:hAnsi="Calibri" w:cs="Calibri"/>
                                <w:color w:val="808080"/>
                                <w:sz w:val="16"/>
                                <w:szCs w:val="16"/>
                              </w:rPr>
                              <w:t>FOR OFFICE</w:t>
                            </w:r>
                            <w:r w:rsidRPr="00FC31A9">
                              <w:rPr>
                                <w:rFonts w:ascii="Calibri" w:hAnsi="Calibri" w:cs="Calibri"/>
                                <w:color w:val="808080"/>
                                <w:sz w:val="16"/>
                                <w:szCs w:val="16"/>
                              </w:rPr>
                              <w:t xml:space="preserve"> USE ONLY</w:t>
                            </w:r>
                          </w:p>
                          <w:p w14:paraId="37325D9A" w14:textId="77777777" w:rsidR="00BC6F3D" w:rsidRPr="00FC31A9" w:rsidRDefault="00BC6F3D" w:rsidP="00BC6F3D">
                            <w:pPr>
                              <w:rPr>
                                <w:rFonts w:ascii="Calibri" w:hAnsi="Calibri" w:cs="Calibri"/>
                                <w:color w:val="808080"/>
                                <w:sz w:val="16"/>
                                <w:szCs w:val="16"/>
                              </w:rPr>
                            </w:pPr>
                            <w:r w:rsidRPr="00FC31A9">
                              <w:rPr>
                                <w:rFonts w:ascii="Calibri" w:hAnsi="Calibri" w:cs="Calibri"/>
                                <w:color w:val="808080"/>
                                <w:sz w:val="16"/>
                                <w:szCs w:val="16"/>
                              </w:rPr>
                              <w:t>Rec’d.________    Pd. By________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536" id="_x0000_t202" coordsize="21600,21600" o:spt="202" path="m,l,21600r21600,l21600,xe">
                <v:stroke joinstyle="miter"/>
                <v:path gradientshapeok="t" o:connecttype="rect"/>
              </v:shapetype>
              <v:shape id="Text Box 20" o:spid="_x0000_s1026" type="#_x0000_t202" style="position:absolute;left:0;text-align:left;margin-left:485.4pt;margin-top:-.9pt;width:75.9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" strokecolor="gray">
                <v:stroke dashstyle="1 1"/>
                <v:path arrowok="t"/>
                <v:textbox>
                  <w:txbxContent>
                    <w:p w14:paraId="09C3CA3E" w14:textId="77777777" w:rsidR="00BC6F3D" w:rsidRPr="00FC31A9" w:rsidRDefault="00BC6F3D" w:rsidP="00BC6F3D">
                      <w:pPr>
                        <w:jc w:val="center"/>
                        <w:rPr>
                          <w:rFonts w:ascii="Calibri" w:hAnsi="Calibri" w:cs="Calibri"/>
                          <w:color w:val="808080"/>
                          <w:sz w:val="16"/>
                          <w:szCs w:val="16"/>
                        </w:rPr>
                      </w:pPr>
                      <w:r>
                        <w:rPr>
                          <w:rFonts w:ascii="Calibri" w:hAnsi="Calibri" w:cs="Calibri"/>
                          <w:color w:val="808080"/>
                          <w:sz w:val="16"/>
                          <w:szCs w:val="16"/>
                        </w:rPr>
                        <w:t>FOR OFFICE</w:t>
                      </w:r>
                      <w:r w:rsidRPr="00FC31A9">
                        <w:rPr>
                          <w:rFonts w:ascii="Calibri" w:hAnsi="Calibri" w:cs="Calibri"/>
                          <w:color w:val="808080"/>
                          <w:sz w:val="16"/>
                          <w:szCs w:val="16"/>
                        </w:rPr>
                        <w:t xml:space="preserve"> USE ONLY</w:t>
                      </w:r>
                    </w:p>
                    <w:p w14:paraId="37325D9A" w14:textId="77777777" w:rsidR="00BC6F3D" w:rsidRPr="00FC31A9" w:rsidRDefault="00BC6F3D" w:rsidP="00BC6F3D">
                      <w:pPr>
                        <w:rPr>
                          <w:rFonts w:ascii="Calibri" w:hAnsi="Calibri" w:cs="Calibri"/>
                          <w:color w:val="808080"/>
                          <w:sz w:val="16"/>
                          <w:szCs w:val="16"/>
                        </w:rPr>
                      </w:pPr>
                      <w:r w:rsidRPr="00FC31A9">
                        <w:rPr>
                          <w:rFonts w:ascii="Calibri" w:hAnsi="Calibri" w:cs="Calibri"/>
                          <w:color w:val="808080"/>
                          <w:sz w:val="16"/>
                          <w:szCs w:val="16"/>
                        </w:rPr>
                        <w:t>Rec’d.________    Pd. By________</w:t>
                      </w:r>
                    </w:p>
                  </w:txbxContent>
                </v:textbox>
              </v:shape>
            </w:pict>
          </mc:Fallback>
        </mc:AlternateContent>
      </w:r>
      <w:r w:rsidRPr="003048DA">
        <w:rPr>
          <w:rFonts w:cs="Calibri"/>
          <w:noProof/>
          <w:sz w:val="32"/>
          <w:szCs w:val="32"/>
        </w:rPr>
        <w:t>Xavier College Preparatory High School</w:t>
      </w:r>
    </w:p>
    <w:p w14:paraId="7B9F151C" w14:textId="1A145E33" w:rsidR="00BC6F3D" w:rsidRPr="003048DA" w:rsidRDefault="00BC6F3D" w:rsidP="00BC6F3D">
      <w:pPr>
        <w:jc w:val="center"/>
        <w:rPr>
          <w:rFonts w:cs="Calibri"/>
          <w:b/>
        </w:rPr>
      </w:pPr>
      <w:r w:rsidRPr="003048DA">
        <w:rPr>
          <w:rFonts w:cs="Calibri"/>
          <w:b/>
        </w:rPr>
        <w:t>202</w:t>
      </w:r>
      <w:r w:rsidR="00613624">
        <w:rPr>
          <w:rFonts w:cs="Calibri"/>
          <w:b/>
        </w:rPr>
        <w:t>6</w:t>
      </w:r>
      <w:r w:rsidRPr="003048DA">
        <w:rPr>
          <w:rFonts w:cs="Calibri"/>
          <w:b/>
        </w:rPr>
        <w:t>-202</w:t>
      </w:r>
      <w:r w:rsidR="00613624">
        <w:rPr>
          <w:rFonts w:cs="Calibri"/>
          <w:b/>
        </w:rPr>
        <w:t>7</w:t>
      </w:r>
      <w:r w:rsidRPr="003048DA">
        <w:rPr>
          <w:rFonts w:cs="Calibri"/>
          <w:b/>
        </w:rPr>
        <w:t xml:space="preserve"> Parent Financial Commitment Form</w:t>
      </w:r>
    </w:p>
    <w:p w14:paraId="20F9C2E4" w14:textId="77777777" w:rsidR="00BC6F3D" w:rsidRPr="003048DA" w:rsidRDefault="00BC6F3D" w:rsidP="00BC6F3D">
      <w:pPr>
        <w:rPr>
          <w:rFonts w:cs="Calibri"/>
          <w:sz w:val="22"/>
          <w:szCs w:val="22"/>
        </w:rPr>
      </w:pPr>
    </w:p>
    <w:p w14:paraId="28B67813" w14:textId="752FA96D" w:rsidR="00BC6F3D" w:rsidRPr="003048DA" w:rsidRDefault="00BC6F3D" w:rsidP="00BC6F3D">
      <w:pPr>
        <w:rPr>
          <w:rFonts w:cs="Calibri"/>
          <w:b/>
          <w:sz w:val="22"/>
          <w:szCs w:val="22"/>
        </w:rPr>
      </w:pPr>
      <w:r w:rsidRPr="003048DA">
        <w:rPr>
          <w:rFonts w:cs="Calibri"/>
          <w:b/>
          <w:sz w:val="22"/>
          <w:szCs w:val="22"/>
        </w:rPr>
        <w:t xml:space="preserve">This form MUST be completed and returned by </w:t>
      </w:r>
      <w:r>
        <w:rPr>
          <w:rFonts w:cs="Calibri"/>
          <w:b/>
          <w:sz w:val="22"/>
          <w:szCs w:val="22"/>
          <w:u w:val="single"/>
        </w:rPr>
        <w:t>March</w:t>
      </w:r>
      <w:r w:rsidRPr="003048DA">
        <w:rPr>
          <w:rFonts w:cs="Calibri"/>
          <w:b/>
          <w:sz w:val="22"/>
          <w:szCs w:val="22"/>
          <w:u w:val="single"/>
        </w:rPr>
        <w:t xml:space="preserve"> 1</w:t>
      </w:r>
      <w:r w:rsidR="007A6246">
        <w:rPr>
          <w:rFonts w:cs="Calibri"/>
          <w:b/>
          <w:sz w:val="22"/>
          <w:szCs w:val="22"/>
          <w:u w:val="single"/>
        </w:rPr>
        <w:t>5</w:t>
      </w:r>
      <w:r w:rsidRPr="003048DA">
        <w:rPr>
          <w:rFonts w:cs="Calibri"/>
          <w:b/>
          <w:sz w:val="22"/>
          <w:szCs w:val="22"/>
          <w:u w:val="single"/>
        </w:rPr>
        <w:t>, 202</w:t>
      </w:r>
      <w:r w:rsidR="00613624">
        <w:rPr>
          <w:rFonts w:cs="Calibri"/>
          <w:b/>
          <w:sz w:val="22"/>
          <w:szCs w:val="22"/>
          <w:u w:val="single"/>
        </w:rPr>
        <w:t>6</w:t>
      </w:r>
      <w:r w:rsidRPr="003048DA">
        <w:rPr>
          <w:rFonts w:cs="Calibri"/>
          <w:b/>
          <w:sz w:val="22"/>
          <w:szCs w:val="22"/>
        </w:rPr>
        <w:t>.  Please submit this form with your non-refundable tuition deposit of $5</w:t>
      </w:r>
      <w:r>
        <w:rPr>
          <w:rFonts w:cs="Calibri"/>
          <w:b/>
          <w:sz w:val="22"/>
          <w:szCs w:val="22"/>
        </w:rPr>
        <w:t>,0</w:t>
      </w:r>
      <w:r w:rsidRPr="003048DA">
        <w:rPr>
          <w:rFonts w:cs="Calibri"/>
          <w:b/>
          <w:sz w:val="22"/>
          <w:szCs w:val="22"/>
        </w:rPr>
        <w:t xml:space="preserve">00 to reserve a place for your son/daughter for the </w:t>
      </w:r>
      <w:r w:rsidR="000849EA">
        <w:rPr>
          <w:rFonts w:cs="Calibri"/>
          <w:b/>
          <w:sz w:val="22"/>
          <w:szCs w:val="22"/>
        </w:rPr>
        <w:t>202</w:t>
      </w:r>
      <w:r w:rsidR="00613624">
        <w:rPr>
          <w:rFonts w:cs="Calibri"/>
          <w:b/>
          <w:sz w:val="22"/>
          <w:szCs w:val="22"/>
        </w:rPr>
        <w:t>6</w:t>
      </w:r>
      <w:r w:rsidR="000849EA">
        <w:rPr>
          <w:rFonts w:cs="Calibri"/>
          <w:b/>
          <w:sz w:val="22"/>
          <w:szCs w:val="22"/>
        </w:rPr>
        <w:t>-202</w:t>
      </w:r>
      <w:r w:rsidR="00613624">
        <w:rPr>
          <w:rFonts w:cs="Calibri"/>
          <w:b/>
          <w:sz w:val="22"/>
          <w:szCs w:val="22"/>
        </w:rPr>
        <w:t>7</w:t>
      </w:r>
      <w:r w:rsidRPr="003048DA">
        <w:rPr>
          <w:rFonts w:cs="Calibri"/>
          <w:b/>
          <w:sz w:val="22"/>
          <w:szCs w:val="22"/>
        </w:rPr>
        <w:t xml:space="preserve"> school year.     </w:t>
      </w:r>
    </w:p>
    <w:p w14:paraId="4C56E038" w14:textId="77777777" w:rsidR="008E55A0" w:rsidRDefault="008E55A0" w:rsidP="008E55A0">
      <w:pPr>
        <w:rPr>
          <w:rFonts w:cs="Calibri"/>
          <w:b/>
          <w:color w:val="000000" w:themeColor="text1"/>
          <w:sz w:val="20"/>
          <w:szCs w:val="20"/>
        </w:rPr>
      </w:pPr>
    </w:p>
    <w:p w14:paraId="5D8EE848" w14:textId="0432A03F" w:rsidR="008E55A0" w:rsidRDefault="008E55A0" w:rsidP="008E55A0">
      <w:pPr>
        <w:rPr>
          <w:rFonts w:cs="Calibri"/>
          <w:b/>
          <w:color w:val="000000" w:themeColor="text1"/>
          <w:sz w:val="20"/>
          <w:szCs w:val="20"/>
        </w:rPr>
      </w:pPr>
      <w:r w:rsidRPr="00674771">
        <w:rPr>
          <w:rFonts w:cs="Calibri"/>
          <w:b/>
          <w:color w:val="000000" w:themeColor="text1"/>
          <w:sz w:val="20"/>
          <w:szCs w:val="20"/>
        </w:rPr>
        <w:t xml:space="preserve">STUDENT NAME &amp; GRADE in </w:t>
      </w:r>
      <w:r>
        <w:rPr>
          <w:rFonts w:cs="Calibri"/>
          <w:b/>
          <w:color w:val="000000" w:themeColor="text1"/>
          <w:sz w:val="20"/>
          <w:szCs w:val="20"/>
        </w:rPr>
        <w:t>(</w:t>
      </w:r>
      <w:r w:rsidRPr="00674771">
        <w:rPr>
          <w:rFonts w:cs="Calibri"/>
          <w:b/>
          <w:color w:val="000000" w:themeColor="text1"/>
          <w:sz w:val="20"/>
          <w:szCs w:val="20"/>
        </w:rPr>
        <w:t>202</w:t>
      </w:r>
      <w:r w:rsidR="00613624">
        <w:rPr>
          <w:rFonts w:cs="Calibri"/>
          <w:b/>
          <w:color w:val="000000" w:themeColor="text1"/>
          <w:sz w:val="20"/>
          <w:szCs w:val="20"/>
        </w:rPr>
        <w:t>6</w:t>
      </w:r>
      <w:r>
        <w:rPr>
          <w:rFonts w:cs="Calibri"/>
          <w:b/>
          <w:color w:val="000000" w:themeColor="text1"/>
          <w:sz w:val="20"/>
          <w:szCs w:val="20"/>
        </w:rPr>
        <w:t>–</w:t>
      </w:r>
      <w:r w:rsidRPr="00674771">
        <w:rPr>
          <w:rFonts w:cs="Calibri"/>
          <w:b/>
          <w:color w:val="000000" w:themeColor="text1"/>
          <w:sz w:val="20"/>
          <w:szCs w:val="20"/>
        </w:rPr>
        <w:t>202</w:t>
      </w:r>
      <w:r w:rsidR="00613624">
        <w:rPr>
          <w:rFonts w:cs="Calibri"/>
          <w:b/>
          <w:color w:val="000000" w:themeColor="text1"/>
          <w:sz w:val="20"/>
          <w:szCs w:val="20"/>
        </w:rPr>
        <w:t>7</w:t>
      </w:r>
      <w:r>
        <w:rPr>
          <w:rFonts w:cs="Calibri"/>
          <w:b/>
          <w:color w:val="000000" w:themeColor="text1"/>
          <w:sz w:val="20"/>
          <w:szCs w:val="20"/>
        </w:rPr>
        <w:t>):</w:t>
      </w:r>
    </w:p>
    <w:p w14:paraId="4E71EA0C" w14:textId="77777777" w:rsidR="008E55A0" w:rsidRDefault="008E55A0" w:rsidP="008E55A0">
      <w:pPr>
        <w:rPr>
          <w:rFonts w:cs="Calibri"/>
          <w:b/>
          <w:color w:val="000000" w:themeColor="text1"/>
          <w:sz w:val="20"/>
          <w:szCs w:val="20"/>
        </w:rPr>
      </w:pPr>
      <w:r>
        <w:rPr>
          <w:rFonts w:cs="Calibri"/>
          <w:b/>
          <w:color w:val="000000" w:themeColor="text1"/>
          <w:sz w:val="20"/>
          <w:szCs w:val="20"/>
        </w:rPr>
        <w:t>PARENTS/GUARDIANS (FACTS FAMILY NAME):</w:t>
      </w:r>
    </w:p>
    <w:p w14:paraId="7902D9C1" w14:textId="0E5B0F28" w:rsidR="00BC6F3D" w:rsidRPr="008E55A0" w:rsidRDefault="008E55A0" w:rsidP="00BC6F3D">
      <w:pPr>
        <w:rPr>
          <w:rFonts w:cs="Calibri"/>
          <w:b/>
          <w:color w:val="000000" w:themeColor="text1"/>
          <w:sz w:val="20"/>
          <w:szCs w:val="20"/>
        </w:rPr>
      </w:pPr>
      <w:r>
        <w:rPr>
          <w:rFonts w:cs="Calibri"/>
          <w:b/>
          <w:color w:val="000000" w:themeColor="text1"/>
          <w:sz w:val="20"/>
          <w:szCs w:val="20"/>
        </w:rPr>
        <w:t>FACTS FAMILY ID#:</w:t>
      </w:r>
    </w:p>
    <w:p w14:paraId="5125A76B" w14:textId="77777777" w:rsidR="00BC6F3D" w:rsidRPr="003048DA" w:rsidRDefault="00BC6F3D" w:rsidP="00BC6F3D">
      <w:pPr>
        <w:rPr>
          <w:rFonts w:cs="Calibri"/>
          <w:sz w:val="12"/>
          <w:szCs w:val="12"/>
        </w:rPr>
      </w:pPr>
    </w:p>
    <w:tbl>
      <w:tblPr>
        <w:tblW w:w="11426" w:type="dxa"/>
        <w:tblInd w:w="-1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96"/>
        <w:gridCol w:w="1530"/>
      </w:tblGrid>
      <w:tr w:rsidR="00BC6F3D" w:rsidRPr="003048DA" w14:paraId="18F8A7D5" w14:textId="77777777" w:rsidTr="00305676">
        <w:trPr>
          <w:trHeight w:val="420"/>
        </w:trPr>
        <w:tc>
          <w:tcPr>
            <w:tcW w:w="9896" w:type="dxa"/>
            <w:tcBorders>
              <w:top w:val="single" w:sz="12" w:space="0" w:color="auto"/>
              <w:bottom w:val="nil"/>
            </w:tcBorders>
            <w:shd w:val="clear" w:color="auto" w:fill="D9D9D9"/>
          </w:tcPr>
          <w:p w14:paraId="2C948206" w14:textId="2DCC4E35" w:rsidR="00BC6F3D" w:rsidRPr="003048DA" w:rsidRDefault="00BC6F3D" w:rsidP="00305676">
            <w:pPr>
              <w:rPr>
                <w:rFonts w:cs="Calibri"/>
                <w:b/>
                <w:sz w:val="22"/>
                <w:szCs w:val="22"/>
                <w:u w:val="single"/>
              </w:rPr>
            </w:pPr>
            <w:r>
              <w:rPr>
                <w:rFonts w:cs="Calibri"/>
                <w:b/>
                <w:sz w:val="22"/>
                <w:szCs w:val="22"/>
                <w:u w:val="single"/>
              </w:rPr>
              <w:t xml:space="preserve">INTERNATIONAL STUDENT </w:t>
            </w:r>
            <w:r w:rsidRPr="003048DA">
              <w:rPr>
                <w:rFonts w:cs="Calibri"/>
                <w:b/>
                <w:sz w:val="22"/>
                <w:szCs w:val="22"/>
                <w:u w:val="single"/>
              </w:rPr>
              <w:t xml:space="preserve">TUITION </w:t>
            </w:r>
          </w:p>
        </w:tc>
        <w:tc>
          <w:tcPr>
            <w:tcW w:w="1530" w:type="dxa"/>
            <w:tcBorders>
              <w:top w:val="single" w:sz="12" w:space="0" w:color="auto"/>
              <w:bottom w:val="nil"/>
            </w:tcBorders>
            <w:shd w:val="clear" w:color="auto" w:fill="D9D9D9"/>
          </w:tcPr>
          <w:p w14:paraId="584CE4F6" w14:textId="77777777" w:rsidR="00BC6F3D" w:rsidRPr="003048DA" w:rsidRDefault="00BC6F3D" w:rsidP="00305676">
            <w:pPr>
              <w:jc w:val="right"/>
              <w:rPr>
                <w:rFonts w:cs="Calibri"/>
                <w:b/>
                <w:sz w:val="22"/>
                <w:szCs w:val="22"/>
              </w:rPr>
            </w:pPr>
          </w:p>
        </w:tc>
      </w:tr>
      <w:tr w:rsidR="00BC6F3D" w:rsidRPr="003048DA" w14:paraId="7DFF14EB" w14:textId="77777777" w:rsidTr="00305676">
        <w:trPr>
          <w:trHeight w:val="903"/>
        </w:trPr>
        <w:tc>
          <w:tcPr>
            <w:tcW w:w="9896" w:type="dxa"/>
            <w:tcBorders>
              <w:top w:val="nil"/>
            </w:tcBorders>
            <w:shd w:val="clear" w:color="auto" w:fill="auto"/>
          </w:tcPr>
          <w:p w14:paraId="7A768949" w14:textId="77777777" w:rsidR="00BC6F3D" w:rsidRDefault="00BC6F3D" w:rsidP="00305676">
            <w:pPr>
              <w:rPr>
                <w:rFonts w:cs="Calibri"/>
                <w:b/>
                <w:sz w:val="22"/>
                <w:szCs w:val="22"/>
              </w:rPr>
            </w:pPr>
          </w:p>
          <w:p w14:paraId="164B5087" w14:textId="2B864995" w:rsidR="00BC6F3D" w:rsidRPr="003048DA" w:rsidRDefault="00BC6F3D" w:rsidP="00305676">
            <w:pPr>
              <w:rPr>
                <w:rFonts w:cs="Calibri"/>
                <w:b/>
                <w:sz w:val="20"/>
                <w:szCs w:val="20"/>
              </w:rPr>
            </w:pPr>
            <w:r>
              <w:rPr>
                <w:rFonts w:cs="Calibri"/>
                <w:b/>
                <w:sz w:val="22"/>
                <w:szCs w:val="22"/>
              </w:rPr>
              <w:t xml:space="preserve">Full </w:t>
            </w:r>
            <w:r w:rsidRPr="003048DA">
              <w:rPr>
                <w:rFonts w:cs="Calibri"/>
                <w:b/>
                <w:sz w:val="22"/>
                <w:szCs w:val="22"/>
              </w:rPr>
              <w:t>Tuition</w:t>
            </w:r>
            <w:r>
              <w:rPr>
                <w:rFonts w:cs="Calibri"/>
                <w:b/>
                <w:sz w:val="22"/>
                <w:szCs w:val="22"/>
              </w:rPr>
              <w:t xml:space="preserve"> (including the enrollment fee) paid as follows:</w:t>
            </w:r>
          </w:p>
          <w:p w14:paraId="625CFCB8" w14:textId="77777777" w:rsidR="00BC6F3D" w:rsidRPr="003048DA" w:rsidRDefault="00BC6F3D" w:rsidP="00305676">
            <w:pPr>
              <w:rPr>
                <w:rFonts w:cs="Calibri"/>
                <w:i/>
                <w:sz w:val="16"/>
                <w:szCs w:val="16"/>
              </w:rPr>
            </w:pPr>
          </w:p>
          <w:p w14:paraId="0199A1B4" w14:textId="40839FE7" w:rsidR="00BC6F3D" w:rsidRPr="00BC6F3D" w:rsidRDefault="00BC6F3D" w:rsidP="00BC6F3D">
            <w:pPr>
              <w:pStyle w:val="ListParagraph"/>
              <w:numPr>
                <w:ilvl w:val="0"/>
                <w:numId w:val="4"/>
              </w:numPr>
              <w:rPr>
                <w:rFonts w:cs="Calibri"/>
                <w:b/>
                <w:sz w:val="22"/>
                <w:szCs w:val="22"/>
              </w:rPr>
            </w:pPr>
            <w:r w:rsidRPr="00BC6F3D">
              <w:rPr>
                <w:rFonts w:cs="Calibri"/>
                <w:b/>
                <w:sz w:val="22"/>
                <w:szCs w:val="22"/>
              </w:rPr>
              <w:t>$5,000.00 non- refundable enrollment deposit due March 1</w:t>
            </w:r>
            <w:r w:rsidR="007A6246">
              <w:rPr>
                <w:rFonts w:cs="Calibri"/>
                <w:b/>
                <w:sz w:val="22"/>
                <w:szCs w:val="22"/>
              </w:rPr>
              <w:t>5</w:t>
            </w:r>
            <w:r w:rsidRPr="00BC6F3D">
              <w:rPr>
                <w:rFonts w:cs="Calibri"/>
                <w:b/>
                <w:sz w:val="22"/>
                <w:szCs w:val="22"/>
              </w:rPr>
              <w:t>, 202</w:t>
            </w:r>
            <w:r w:rsidR="00613624">
              <w:rPr>
                <w:rFonts w:cs="Calibri"/>
                <w:b/>
                <w:sz w:val="22"/>
                <w:szCs w:val="22"/>
              </w:rPr>
              <w:t>6</w:t>
            </w:r>
          </w:p>
          <w:p w14:paraId="1C936392" w14:textId="38B28765" w:rsidR="00BC6F3D" w:rsidRDefault="00BC6F3D" w:rsidP="00BC6F3D">
            <w:pPr>
              <w:pStyle w:val="ListParagraph"/>
              <w:numPr>
                <w:ilvl w:val="0"/>
                <w:numId w:val="4"/>
              </w:numPr>
              <w:rPr>
                <w:rFonts w:cs="Calibri"/>
                <w:b/>
                <w:sz w:val="22"/>
                <w:szCs w:val="22"/>
              </w:rPr>
            </w:pPr>
            <w:r w:rsidRPr="00BC6F3D">
              <w:rPr>
                <w:rFonts w:cs="Calibri"/>
                <w:b/>
                <w:sz w:val="22"/>
                <w:szCs w:val="22"/>
              </w:rPr>
              <w:t>$2</w:t>
            </w:r>
            <w:r w:rsidR="007A6246">
              <w:rPr>
                <w:rFonts w:cs="Calibri"/>
                <w:b/>
                <w:sz w:val="22"/>
                <w:szCs w:val="22"/>
              </w:rPr>
              <w:t>4</w:t>
            </w:r>
            <w:r w:rsidRPr="00BC6F3D">
              <w:rPr>
                <w:rFonts w:cs="Calibri"/>
                <w:b/>
                <w:sz w:val="22"/>
                <w:szCs w:val="22"/>
              </w:rPr>
              <w:t>,</w:t>
            </w:r>
            <w:r w:rsidR="007A6246">
              <w:rPr>
                <w:rFonts w:cs="Calibri"/>
                <w:b/>
                <w:sz w:val="22"/>
                <w:szCs w:val="22"/>
              </w:rPr>
              <w:t>250</w:t>
            </w:r>
            <w:r w:rsidRPr="00BC6F3D">
              <w:rPr>
                <w:rFonts w:cs="Calibri"/>
                <w:b/>
                <w:sz w:val="22"/>
                <w:szCs w:val="22"/>
              </w:rPr>
              <w:t>.00 (balance) paid by June 5, 202</w:t>
            </w:r>
            <w:r w:rsidR="00613624">
              <w:rPr>
                <w:rFonts w:cs="Calibri"/>
                <w:b/>
                <w:sz w:val="22"/>
                <w:szCs w:val="22"/>
              </w:rPr>
              <w:t>6</w:t>
            </w:r>
          </w:p>
          <w:p w14:paraId="47AE63D9" w14:textId="77777777" w:rsidR="00BC6F3D" w:rsidRDefault="00BC6F3D" w:rsidP="00BC6F3D">
            <w:pPr>
              <w:rPr>
                <w:rFonts w:cs="Calibri"/>
                <w:b/>
                <w:sz w:val="22"/>
                <w:szCs w:val="22"/>
              </w:rPr>
            </w:pPr>
          </w:p>
          <w:p w14:paraId="75FAF2C5" w14:textId="77777777" w:rsidR="00702197" w:rsidRDefault="00702197" w:rsidP="00BC6F3D">
            <w:pPr>
              <w:rPr>
                <w:rFonts w:cs="Calibri"/>
                <w:b/>
                <w:sz w:val="22"/>
                <w:szCs w:val="22"/>
              </w:rPr>
            </w:pPr>
          </w:p>
          <w:p w14:paraId="2AA75A63" w14:textId="07B997A3" w:rsidR="00BC6F3D" w:rsidRDefault="00BC6F3D" w:rsidP="00BC6F3D">
            <w:pPr>
              <w:rPr>
                <w:rFonts w:cs="Calibri"/>
                <w:b/>
                <w:sz w:val="22"/>
                <w:szCs w:val="22"/>
              </w:rPr>
            </w:pPr>
            <w:r>
              <w:rPr>
                <w:rFonts w:cs="Calibri"/>
                <w:b/>
                <w:sz w:val="22"/>
                <w:szCs w:val="22"/>
              </w:rPr>
              <w:t>AGENCY: ______________________________________________________________</w:t>
            </w:r>
          </w:p>
          <w:p w14:paraId="269EBE67" w14:textId="77777777" w:rsidR="00702197" w:rsidRDefault="00702197" w:rsidP="00BC6F3D">
            <w:pPr>
              <w:rPr>
                <w:rFonts w:cs="Calibri"/>
                <w:b/>
                <w:sz w:val="22"/>
                <w:szCs w:val="22"/>
              </w:rPr>
            </w:pPr>
          </w:p>
          <w:p w14:paraId="66376C20" w14:textId="4A4DD2D9" w:rsidR="00BC6F3D" w:rsidRDefault="00BC6F3D" w:rsidP="00BC6F3D">
            <w:pPr>
              <w:rPr>
                <w:rFonts w:cs="Calibri"/>
                <w:b/>
                <w:sz w:val="22"/>
                <w:szCs w:val="22"/>
              </w:rPr>
            </w:pPr>
            <w:r>
              <w:rPr>
                <w:rFonts w:cs="Calibri"/>
                <w:b/>
                <w:sz w:val="22"/>
                <w:szCs w:val="22"/>
              </w:rPr>
              <w:t>AGENCY CONTACT: ___________________________________________________</w:t>
            </w:r>
          </w:p>
          <w:p w14:paraId="6B05EC36" w14:textId="77777777" w:rsidR="00702197" w:rsidRDefault="00702197" w:rsidP="00BC6F3D">
            <w:pPr>
              <w:rPr>
                <w:rFonts w:cs="Calibri"/>
                <w:b/>
                <w:sz w:val="22"/>
                <w:szCs w:val="22"/>
              </w:rPr>
            </w:pPr>
          </w:p>
          <w:p w14:paraId="0B6D3048" w14:textId="77777777" w:rsidR="00702197" w:rsidRDefault="00702197" w:rsidP="00BC6F3D">
            <w:pPr>
              <w:rPr>
                <w:rFonts w:cs="Calibri"/>
                <w:b/>
                <w:sz w:val="22"/>
                <w:szCs w:val="22"/>
              </w:rPr>
            </w:pPr>
            <w:r>
              <w:rPr>
                <w:rFonts w:cs="Calibri"/>
                <w:b/>
                <w:sz w:val="22"/>
                <w:szCs w:val="22"/>
              </w:rPr>
              <w:t>CONTACT PHONE# ____________________________________________________</w:t>
            </w:r>
            <w:r>
              <w:rPr>
                <w:rFonts w:cs="Calibri"/>
                <w:b/>
                <w:sz w:val="22"/>
                <w:szCs w:val="22"/>
              </w:rPr>
              <w:br/>
            </w:r>
          </w:p>
          <w:p w14:paraId="322CFC61" w14:textId="5D43C1C3" w:rsidR="00702197" w:rsidRPr="00BC6F3D" w:rsidRDefault="00702197" w:rsidP="00BC6F3D">
            <w:pPr>
              <w:rPr>
                <w:rFonts w:cs="Calibri"/>
                <w:b/>
                <w:sz w:val="22"/>
                <w:szCs w:val="22"/>
                <w:u w:val="single"/>
              </w:rPr>
            </w:pPr>
            <w:r>
              <w:rPr>
                <w:rFonts w:cs="Calibri"/>
                <w:b/>
                <w:sz w:val="22"/>
                <w:szCs w:val="22"/>
              </w:rPr>
              <w:t>CONTACT EMAIL:  _____________________________________________________</w:t>
            </w:r>
          </w:p>
        </w:tc>
        <w:tc>
          <w:tcPr>
            <w:tcW w:w="1530" w:type="dxa"/>
            <w:tcBorders>
              <w:top w:val="nil"/>
            </w:tcBorders>
            <w:shd w:val="clear" w:color="auto" w:fill="auto"/>
          </w:tcPr>
          <w:p w14:paraId="5F418817" w14:textId="77777777" w:rsidR="00BC6F3D" w:rsidRDefault="00BC6F3D" w:rsidP="00305676">
            <w:pPr>
              <w:jc w:val="right"/>
              <w:rPr>
                <w:rFonts w:cs="Calibri"/>
                <w:b/>
                <w:sz w:val="22"/>
                <w:szCs w:val="22"/>
              </w:rPr>
            </w:pPr>
          </w:p>
          <w:p w14:paraId="02DAEF88" w14:textId="3481A7F3" w:rsidR="00BC6F3D" w:rsidRPr="003048DA" w:rsidRDefault="00BC6F3D" w:rsidP="00305676">
            <w:pPr>
              <w:jc w:val="right"/>
              <w:rPr>
                <w:rFonts w:cs="Calibri"/>
                <w:b/>
                <w:sz w:val="22"/>
                <w:szCs w:val="22"/>
              </w:rPr>
            </w:pPr>
            <w:r w:rsidRPr="003048DA">
              <w:rPr>
                <w:rFonts w:cs="Calibri"/>
                <w:b/>
                <w:sz w:val="22"/>
                <w:szCs w:val="22"/>
              </w:rPr>
              <w:t>$2</w:t>
            </w:r>
            <w:r w:rsidR="007A6246">
              <w:rPr>
                <w:rFonts w:cs="Calibri"/>
                <w:b/>
                <w:sz w:val="22"/>
                <w:szCs w:val="22"/>
              </w:rPr>
              <w:t>9</w:t>
            </w:r>
            <w:r w:rsidRPr="003048DA">
              <w:rPr>
                <w:rFonts w:cs="Calibri"/>
                <w:b/>
                <w:sz w:val="22"/>
                <w:szCs w:val="22"/>
              </w:rPr>
              <w:t>,</w:t>
            </w:r>
            <w:r w:rsidR="007A6246">
              <w:rPr>
                <w:rFonts w:cs="Calibri"/>
                <w:b/>
                <w:sz w:val="22"/>
                <w:szCs w:val="22"/>
              </w:rPr>
              <w:t>250</w:t>
            </w:r>
          </w:p>
          <w:p w14:paraId="2423E32A" w14:textId="77777777" w:rsidR="00BC6F3D" w:rsidRPr="003048DA" w:rsidRDefault="00BC6F3D" w:rsidP="00305676">
            <w:pPr>
              <w:rPr>
                <w:rFonts w:cs="Calibri"/>
                <w:sz w:val="22"/>
                <w:szCs w:val="22"/>
              </w:rPr>
            </w:pPr>
          </w:p>
          <w:p w14:paraId="0FCE82ED" w14:textId="77777777" w:rsidR="00BC6F3D" w:rsidRPr="003048DA" w:rsidRDefault="00BC6F3D" w:rsidP="00305676">
            <w:pPr>
              <w:rPr>
                <w:rFonts w:cs="Calibri"/>
                <w:sz w:val="22"/>
                <w:szCs w:val="22"/>
              </w:rPr>
            </w:pPr>
          </w:p>
          <w:p w14:paraId="00817F37" w14:textId="77777777" w:rsidR="00BC6F3D" w:rsidRPr="003048DA" w:rsidRDefault="00BC6F3D" w:rsidP="00305676">
            <w:pPr>
              <w:tabs>
                <w:tab w:val="left" w:pos="1155"/>
              </w:tabs>
              <w:rPr>
                <w:rFonts w:cs="Calibri"/>
                <w:sz w:val="22"/>
                <w:szCs w:val="22"/>
              </w:rPr>
            </w:pPr>
          </w:p>
          <w:p w14:paraId="02FA0E8A" w14:textId="77777777" w:rsidR="00BC6F3D" w:rsidRPr="003048DA" w:rsidRDefault="00BC6F3D" w:rsidP="00305676">
            <w:pPr>
              <w:rPr>
                <w:rFonts w:cs="Calibri"/>
                <w:sz w:val="22"/>
                <w:szCs w:val="22"/>
              </w:rPr>
            </w:pPr>
          </w:p>
          <w:p w14:paraId="51D95BE0" w14:textId="77777777" w:rsidR="00BC6F3D" w:rsidRPr="003048DA" w:rsidRDefault="00BC6F3D" w:rsidP="00305676">
            <w:pPr>
              <w:tabs>
                <w:tab w:val="left" w:pos="1140"/>
              </w:tabs>
              <w:rPr>
                <w:rFonts w:cs="Calibri"/>
                <w:b/>
                <w:color w:val="FF0000"/>
                <w:sz w:val="22"/>
                <w:szCs w:val="22"/>
                <w:u w:val="thick"/>
              </w:rPr>
            </w:pPr>
          </w:p>
          <w:p w14:paraId="1AA66F0D" w14:textId="77777777" w:rsidR="00BC6F3D" w:rsidRPr="003048DA" w:rsidRDefault="00BC6F3D" w:rsidP="00305676">
            <w:pPr>
              <w:tabs>
                <w:tab w:val="left" w:pos="1140"/>
              </w:tabs>
              <w:rPr>
                <w:rFonts w:cs="Calibri"/>
                <w:sz w:val="22"/>
                <w:szCs w:val="22"/>
              </w:rPr>
            </w:pPr>
          </w:p>
        </w:tc>
      </w:tr>
      <w:tr w:rsidR="00BC6F3D" w:rsidRPr="003048DA" w14:paraId="23AF8761" w14:textId="77777777" w:rsidTr="00305676">
        <w:trPr>
          <w:trHeight w:val="819"/>
        </w:trPr>
        <w:tc>
          <w:tcPr>
            <w:tcW w:w="9896" w:type="dxa"/>
            <w:shd w:val="clear" w:color="auto" w:fill="auto"/>
          </w:tcPr>
          <w:p w14:paraId="0C2CDCA0" w14:textId="2041F1A2" w:rsidR="00BC6F3D" w:rsidRPr="003048DA" w:rsidRDefault="00BC6F3D" w:rsidP="00305676">
            <w:pPr>
              <w:rPr>
                <w:rFonts w:cs="Calibri"/>
                <w:b/>
                <w:i/>
                <w:sz w:val="22"/>
                <w:szCs w:val="22"/>
              </w:rPr>
            </w:pPr>
          </w:p>
        </w:tc>
        <w:tc>
          <w:tcPr>
            <w:tcW w:w="1530" w:type="dxa"/>
            <w:shd w:val="clear" w:color="auto" w:fill="auto"/>
          </w:tcPr>
          <w:p w14:paraId="30188CDD" w14:textId="77777777" w:rsidR="00BC6F3D" w:rsidRPr="003048DA" w:rsidRDefault="00BC6F3D" w:rsidP="00305676">
            <w:pPr>
              <w:tabs>
                <w:tab w:val="left" w:pos="1399"/>
              </w:tabs>
              <w:ind w:left="360"/>
              <w:jc w:val="right"/>
              <w:rPr>
                <w:rFonts w:cs="Calibri"/>
                <w:b/>
                <w:sz w:val="22"/>
                <w:szCs w:val="22"/>
              </w:rPr>
            </w:pPr>
          </w:p>
          <w:p w14:paraId="38E0D09A" w14:textId="77777777" w:rsidR="00BC6F3D" w:rsidRPr="003048DA" w:rsidRDefault="00BC6F3D" w:rsidP="00305676">
            <w:pPr>
              <w:tabs>
                <w:tab w:val="left" w:pos="1399"/>
              </w:tabs>
              <w:rPr>
                <w:rFonts w:cs="Calibri"/>
                <w:b/>
                <w:sz w:val="22"/>
                <w:szCs w:val="22"/>
              </w:rPr>
            </w:pPr>
          </w:p>
        </w:tc>
      </w:tr>
    </w:tbl>
    <w:p w14:paraId="1FE94924" w14:textId="77777777" w:rsidR="00BC6F3D" w:rsidRPr="003048DA" w:rsidRDefault="00BC6F3D" w:rsidP="00BC6F3D">
      <w:pPr>
        <w:rPr>
          <w:rFonts w:cs="Calibri"/>
          <w:sz w:val="12"/>
          <w:szCs w:val="12"/>
        </w:rPr>
      </w:pPr>
    </w:p>
    <w:p w14:paraId="53A7A6B2" w14:textId="77777777" w:rsidR="00BC6F3D" w:rsidRPr="003048DA" w:rsidRDefault="00BC6F3D" w:rsidP="00BC6F3D">
      <w:pPr>
        <w:rPr>
          <w:rFonts w:cs="Calibri"/>
          <w:vanish/>
        </w:rPr>
      </w:pPr>
    </w:p>
    <w:p w14:paraId="1BDCD46D" w14:textId="77777777" w:rsidR="00BC6F3D" w:rsidRPr="003048DA" w:rsidRDefault="00BC6F3D" w:rsidP="00BC6F3D">
      <w:pPr>
        <w:rPr>
          <w:rFonts w:cs="Calibri"/>
          <w:vanish/>
        </w:rPr>
      </w:pPr>
    </w:p>
    <w:tbl>
      <w:tblPr>
        <w:tblpPr w:leftFromText="180" w:rightFromText="180" w:vertAnchor="text" w:horzAnchor="margin" w:tblpX="-162" w:tblpY="287"/>
        <w:tblW w:w="1144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447"/>
      </w:tblGrid>
      <w:tr w:rsidR="00BC6F3D" w:rsidRPr="003048DA" w14:paraId="35675C18" w14:textId="77777777" w:rsidTr="00305676">
        <w:trPr>
          <w:trHeight w:val="1534"/>
        </w:trPr>
        <w:tc>
          <w:tcPr>
            <w:tcW w:w="11447" w:type="dxa"/>
          </w:tcPr>
          <w:p w14:paraId="5F6BB373" w14:textId="61F178F1" w:rsidR="00702197" w:rsidRPr="00702197" w:rsidRDefault="00702197" w:rsidP="00702197">
            <w:pPr>
              <w:pStyle w:val="Heading2"/>
              <w:rPr>
                <w:rFonts w:ascii="Times New Roman" w:hAnsi="Times New Roman"/>
                <w:b/>
                <w:i/>
                <w:color w:val="000000" w:themeColor="text1"/>
                <w:sz w:val="22"/>
                <w:szCs w:val="22"/>
              </w:rPr>
            </w:pPr>
            <w:r w:rsidRPr="00702197">
              <w:rPr>
                <w:rFonts w:ascii="Times New Roman" w:hAnsi="Times New Roman"/>
                <w:b/>
                <w:i/>
                <w:color w:val="000000" w:themeColor="text1"/>
                <w:sz w:val="22"/>
                <w:szCs w:val="22"/>
              </w:rPr>
              <w:t>By signing below, both parents/guardians agree to the terms above, the terms below and the terms in Sections I &amp; II on the back of this sheet.</w:t>
            </w:r>
          </w:p>
          <w:p w14:paraId="41D01EA4" w14:textId="62317AAA" w:rsidR="00702197" w:rsidRPr="00702197" w:rsidRDefault="00702197" w:rsidP="00702197">
            <w:pPr>
              <w:pStyle w:val="Heading2"/>
              <w:numPr>
                <w:ilvl w:val="0"/>
                <w:numId w:val="6"/>
              </w:numPr>
              <w:rPr>
                <w:rFonts w:ascii="Times New Roman" w:hAnsi="Times New Roman"/>
                <w:b/>
                <w:i/>
                <w:color w:val="000000" w:themeColor="text1"/>
                <w:sz w:val="22"/>
                <w:szCs w:val="22"/>
              </w:rPr>
            </w:pPr>
            <w:r w:rsidRPr="00702197">
              <w:rPr>
                <w:rFonts w:ascii="Times New Roman" w:hAnsi="Times New Roman"/>
                <w:b/>
                <w:i/>
                <w:color w:val="000000" w:themeColor="text1"/>
                <w:sz w:val="22"/>
                <w:szCs w:val="22"/>
              </w:rPr>
              <w:t>I have read and understood all the terms, above and on the back of this sheet, and agree to abide by their conditions.</w:t>
            </w:r>
          </w:p>
          <w:p w14:paraId="68344794" w14:textId="054DE04D" w:rsidR="00702197" w:rsidRPr="00702197" w:rsidRDefault="00702197" w:rsidP="00702197">
            <w:pPr>
              <w:pStyle w:val="Heading2"/>
              <w:numPr>
                <w:ilvl w:val="0"/>
                <w:numId w:val="6"/>
              </w:numPr>
              <w:rPr>
                <w:rFonts w:ascii="Times New Roman" w:hAnsi="Times New Roman"/>
                <w:b/>
                <w:i/>
                <w:color w:val="000000" w:themeColor="text1"/>
                <w:sz w:val="22"/>
                <w:szCs w:val="22"/>
              </w:rPr>
            </w:pPr>
            <w:r w:rsidRPr="00702197">
              <w:rPr>
                <w:rFonts w:ascii="Times New Roman" w:hAnsi="Times New Roman"/>
                <w:b/>
                <w:i/>
                <w:color w:val="000000" w:themeColor="text1"/>
                <w:sz w:val="22"/>
                <w:szCs w:val="22"/>
              </w:rPr>
              <w:t xml:space="preserve">I agree to enroll my child at Xavier for the entire academic year </w:t>
            </w:r>
            <w:r w:rsidR="00613624">
              <w:rPr>
                <w:rFonts w:ascii="Times New Roman" w:hAnsi="Times New Roman"/>
                <w:b/>
                <w:i/>
                <w:color w:val="000000" w:themeColor="text1"/>
                <w:sz w:val="22"/>
                <w:szCs w:val="22"/>
              </w:rPr>
              <w:t>2026-2027</w:t>
            </w:r>
            <w:r w:rsidRPr="00702197">
              <w:rPr>
                <w:rFonts w:ascii="Times New Roman" w:hAnsi="Times New Roman"/>
                <w:b/>
                <w:i/>
                <w:color w:val="000000" w:themeColor="text1"/>
                <w:sz w:val="22"/>
                <w:szCs w:val="22"/>
              </w:rPr>
              <w:t>.</w:t>
            </w:r>
          </w:p>
          <w:p w14:paraId="38AAD5FA" w14:textId="4FBC9FB3" w:rsidR="00702197" w:rsidRPr="00702197" w:rsidRDefault="00702197" w:rsidP="00702197">
            <w:pPr>
              <w:pStyle w:val="Heading2"/>
              <w:numPr>
                <w:ilvl w:val="0"/>
                <w:numId w:val="6"/>
              </w:numPr>
              <w:rPr>
                <w:rFonts w:ascii="Times New Roman" w:hAnsi="Times New Roman"/>
                <w:b/>
                <w:i/>
                <w:color w:val="000000" w:themeColor="text1"/>
                <w:sz w:val="22"/>
                <w:szCs w:val="22"/>
              </w:rPr>
            </w:pPr>
            <w:r w:rsidRPr="00702197">
              <w:rPr>
                <w:rFonts w:ascii="Times New Roman" w:hAnsi="Times New Roman"/>
                <w:b/>
                <w:i/>
                <w:color w:val="000000" w:themeColor="text1"/>
                <w:sz w:val="22"/>
                <w:szCs w:val="22"/>
              </w:rPr>
              <w:t xml:space="preserve">I agree that I am obligated and liable for the full academic year tuition fee even if I am to withdraw my child at any time before the end of the academic year. </w:t>
            </w:r>
          </w:p>
          <w:p w14:paraId="0CDFB02A" w14:textId="28571F6B" w:rsidR="00702197" w:rsidRPr="00702197" w:rsidRDefault="00702197" w:rsidP="00702197">
            <w:pPr>
              <w:pStyle w:val="Heading2"/>
              <w:numPr>
                <w:ilvl w:val="0"/>
                <w:numId w:val="6"/>
              </w:numPr>
              <w:rPr>
                <w:rFonts w:ascii="Times New Roman" w:hAnsi="Times New Roman"/>
                <w:b/>
                <w:color w:val="000000" w:themeColor="text1"/>
                <w:sz w:val="22"/>
                <w:szCs w:val="22"/>
              </w:rPr>
            </w:pPr>
            <w:r w:rsidRPr="00702197">
              <w:rPr>
                <w:rFonts w:ascii="Times New Roman" w:hAnsi="Times New Roman"/>
                <w:b/>
                <w:i/>
                <w:color w:val="000000" w:themeColor="text1"/>
                <w:sz w:val="22"/>
                <w:szCs w:val="22"/>
              </w:rPr>
              <w:t xml:space="preserve">I agree to pay the tuition fee on time in accordance with the terms and schedule of the payment plan </w:t>
            </w:r>
            <w:r w:rsidR="0080400F" w:rsidRPr="00702197">
              <w:rPr>
                <w:rFonts w:ascii="Times New Roman" w:hAnsi="Times New Roman"/>
                <w:b/>
                <w:i/>
                <w:color w:val="000000" w:themeColor="text1"/>
                <w:sz w:val="22"/>
                <w:szCs w:val="22"/>
              </w:rPr>
              <w:t>above.</w:t>
            </w:r>
          </w:p>
          <w:p w14:paraId="7C75F4A6" w14:textId="5D08ED47" w:rsidR="00702197" w:rsidRPr="0084071B" w:rsidRDefault="00702197" w:rsidP="00702197">
            <w:pPr>
              <w:numPr>
                <w:ilvl w:val="0"/>
                <w:numId w:val="6"/>
              </w:numPr>
              <w:autoSpaceDE w:val="0"/>
              <w:autoSpaceDN w:val="0"/>
              <w:adjustRightInd w:val="0"/>
              <w:rPr>
                <w:b/>
                <w:bCs/>
                <w:i/>
                <w:sz w:val="22"/>
                <w:szCs w:val="22"/>
              </w:rPr>
            </w:pPr>
            <w:r w:rsidRPr="0084071B">
              <w:rPr>
                <w:b/>
                <w:bCs/>
                <w:i/>
                <w:sz w:val="22"/>
                <w:szCs w:val="22"/>
              </w:rPr>
              <w:t xml:space="preserve">I hereby acknowledge that by enrolling at Xavier for the </w:t>
            </w:r>
            <w:r w:rsidR="00613624">
              <w:rPr>
                <w:b/>
                <w:bCs/>
                <w:i/>
                <w:sz w:val="22"/>
                <w:szCs w:val="22"/>
              </w:rPr>
              <w:t>2026-2027</w:t>
            </w:r>
            <w:r w:rsidRPr="0084071B">
              <w:rPr>
                <w:b/>
                <w:bCs/>
                <w:i/>
                <w:sz w:val="22"/>
                <w:szCs w:val="22"/>
              </w:rPr>
              <w:t xml:space="preserve"> school year, my son or daughter will be enrolled in the Drug Testing Program for the entire </w:t>
            </w:r>
            <w:r w:rsidR="00613624">
              <w:rPr>
                <w:b/>
                <w:bCs/>
                <w:i/>
                <w:sz w:val="22"/>
                <w:szCs w:val="22"/>
              </w:rPr>
              <w:t>2026-2027</w:t>
            </w:r>
            <w:r w:rsidRPr="0084071B">
              <w:rPr>
                <w:b/>
                <w:bCs/>
                <w:i/>
                <w:sz w:val="22"/>
                <w:szCs w:val="22"/>
              </w:rPr>
              <w:t xml:space="preserve"> school </w:t>
            </w:r>
            <w:r w:rsidR="0080400F" w:rsidRPr="0084071B">
              <w:rPr>
                <w:b/>
                <w:bCs/>
                <w:i/>
                <w:sz w:val="22"/>
                <w:szCs w:val="22"/>
              </w:rPr>
              <w:t>year.</w:t>
            </w:r>
          </w:p>
          <w:p w14:paraId="257C8782" w14:textId="77777777" w:rsidR="00BC6F3D" w:rsidRPr="00681BA9" w:rsidRDefault="00BC6F3D" w:rsidP="00305676">
            <w:pPr>
              <w:ind w:left="935"/>
              <w:rPr>
                <w:rFonts w:cs="Calibri"/>
                <w:sz w:val="10"/>
                <w:szCs w:val="10"/>
              </w:rPr>
            </w:pPr>
          </w:p>
        </w:tc>
      </w:tr>
    </w:tbl>
    <w:p w14:paraId="43069B04" w14:textId="77777777" w:rsidR="00BC6F3D" w:rsidRPr="003048DA" w:rsidRDefault="00BC6F3D" w:rsidP="00BC6F3D">
      <w:pPr>
        <w:spacing w:line="360" w:lineRule="auto"/>
        <w:rPr>
          <w:rFonts w:cs="Calibri"/>
          <w:sz w:val="22"/>
          <w:szCs w:val="22"/>
          <w:u w:val="single"/>
        </w:rPr>
      </w:pPr>
    </w:p>
    <w:p w14:paraId="3F099EEF" w14:textId="77777777" w:rsidR="00702197" w:rsidRDefault="00702197" w:rsidP="00BC6F3D">
      <w:pPr>
        <w:spacing w:line="360" w:lineRule="auto"/>
        <w:rPr>
          <w:rFonts w:cs="Calibri"/>
          <w:sz w:val="22"/>
          <w:szCs w:val="22"/>
          <w:u w:val="single"/>
        </w:rPr>
      </w:pPr>
    </w:p>
    <w:p w14:paraId="6F75C92F" w14:textId="0C2C9E5D" w:rsidR="00BC6F3D" w:rsidRPr="00FF0FF8" w:rsidRDefault="00FF0FF8" w:rsidP="00FF0FF8">
      <w:pPr>
        <w:spacing w:line="360" w:lineRule="auto"/>
        <w:jc w:val="center"/>
        <w:rPr>
          <w:rFonts w:cs="Calibri"/>
          <w:b/>
          <w:bCs/>
          <w:i/>
          <w:iCs/>
          <w:sz w:val="22"/>
          <w:szCs w:val="22"/>
          <w:u w:val="single"/>
        </w:rPr>
      </w:pPr>
      <w:r w:rsidRPr="00FF0FF8">
        <w:rPr>
          <w:rFonts w:cs="Calibri"/>
          <w:b/>
          <w:bCs/>
          <w:i/>
          <w:iCs/>
          <w:sz w:val="22"/>
          <w:szCs w:val="22"/>
          <w:u w:val="single"/>
        </w:rPr>
        <w:t>BOTH Parents need to sign, or Legal Custodians or Representative Agent</w:t>
      </w:r>
    </w:p>
    <w:p w14:paraId="2C8CCBB5" w14:textId="77777777" w:rsidR="00FF0FF8" w:rsidRPr="003048DA" w:rsidRDefault="00FF0FF8" w:rsidP="00BC6F3D">
      <w:pPr>
        <w:spacing w:line="360" w:lineRule="auto"/>
        <w:rPr>
          <w:rFonts w:cs="Calibri"/>
          <w:b/>
          <w:sz w:val="22"/>
          <w:szCs w:val="22"/>
          <w:u w:val="single"/>
        </w:rPr>
      </w:pPr>
    </w:p>
    <w:p w14:paraId="14B3FD06" w14:textId="65506517" w:rsidR="00BC6F3D" w:rsidRDefault="00FF0FF8" w:rsidP="00BC6F3D">
      <w:pPr>
        <w:spacing w:line="360" w:lineRule="auto"/>
        <w:rPr>
          <w:rFonts w:cs="Calibri"/>
          <w:sz w:val="22"/>
          <w:szCs w:val="22"/>
        </w:rPr>
      </w:pPr>
      <w:r>
        <w:rPr>
          <w:rFonts w:cs="Calibri"/>
          <w:sz w:val="22"/>
          <w:szCs w:val="22"/>
        </w:rPr>
        <w:t xml:space="preserve">NAME  </w:t>
      </w:r>
      <w:r w:rsidR="00BC6F3D" w:rsidRPr="003048DA">
        <w:rPr>
          <w:rFonts w:cs="Calibri"/>
          <w:sz w:val="22"/>
          <w:szCs w:val="22"/>
        </w:rPr>
        <w:t xml:space="preserve"> </w:t>
      </w:r>
      <w:r>
        <w:rPr>
          <w:rFonts w:cs="Calibri"/>
          <w:sz w:val="22"/>
          <w:szCs w:val="22"/>
        </w:rPr>
        <w:t xml:space="preserve"> ______</w:t>
      </w:r>
      <w:r w:rsidR="00BC6F3D" w:rsidRPr="003048DA">
        <w:rPr>
          <w:rFonts w:cs="Calibri"/>
          <w:sz w:val="22"/>
          <w:szCs w:val="22"/>
        </w:rPr>
        <w:t>__________________________________</w:t>
      </w:r>
      <w:r w:rsidR="00BC6F3D" w:rsidRPr="003048DA">
        <w:rPr>
          <w:rFonts w:cs="Calibri"/>
          <w:sz w:val="22"/>
          <w:szCs w:val="22"/>
        </w:rPr>
        <w:tab/>
      </w:r>
      <w:r>
        <w:rPr>
          <w:rFonts w:cs="Calibri"/>
          <w:sz w:val="22"/>
          <w:szCs w:val="22"/>
        </w:rPr>
        <w:t>NAME</w:t>
      </w:r>
      <w:r w:rsidR="00BC6F3D" w:rsidRPr="003048DA">
        <w:rPr>
          <w:rFonts w:cs="Calibri"/>
          <w:sz w:val="22"/>
          <w:szCs w:val="22"/>
        </w:rPr>
        <w:t xml:space="preserve"> </w:t>
      </w:r>
      <w:r>
        <w:rPr>
          <w:rFonts w:cs="Calibri"/>
          <w:sz w:val="22"/>
          <w:szCs w:val="22"/>
        </w:rPr>
        <w:t>_________</w:t>
      </w:r>
      <w:r w:rsidR="00BC6F3D" w:rsidRPr="003048DA">
        <w:rPr>
          <w:rFonts w:cs="Calibri"/>
          <w:sz w:val="22"/>
          <w:szCs w:val="22"/>
        </w:rPr>
        <w:t>_________________________________</w:t>
      </w:r>
    </w:p>
    <w:p w14:paraId="042D2839" w14:textId="6215E8F4" w:rsidR="00FF0FF8" w:rsidRPr="003048DA" w:rsidRDefault="00FF0FF8" w:rsidP="00BC6F3D">
      <w:pPr>
        <w:spacing w:line="360" w:lineRule="auto"/>
        <w:rPr>
          <w:rFonts w:cs="Calibri"/>
          <w:sz w:val="22"/>
          <w:szCs w:val="22"/>
        </w:rPr>
      </w:pPr>
      <w:r w:rsidRPr="003048DA">
        <w:rPr>
          <w:rFonts w:cs="Calibri"/>
          <w:b/>
          <w:sz w:val="22"/>
          <w:szCs w:val="22"/>
          <w:u w:val="single"/>
        </w:rPr>
        <w:t xml:space="preserve">(Please Print) </w:t>
      </w:r>
      <w:r>
        <w:rPr>
          <w:rFonts w:cs="Calibri"/>
          <w:b/>
          <w:sz w:val="22"/>
          <w:szCs w:val="22"/>
        </w:rPr>
        <w:tab/>
      </w:r>
      <w:r>
        <w:rPr>
          <w:rFonts w:cs="Calibri"/>
          <w:b/>
          <w:sz w:val="22"/>
          <w:szCs w:val="22"/>
        </w:rPr>
        <w:tab/>
      </w:r>
      <w:r>
        <w:rPr>
          <w:rFonts w:cs="Calibri"/>
          <w:b/>
          <w:sz w:val="22"/>
          <w:szCs w:val="22"/>
        </w:rPr>
        <w:tab/>
      </w:r>
      <w:r>
        <w:rPr>
          <w:rFonts w:cs="Calibri"/>
          <w:b/>
          <w:sz w:val="22"/>
          <w:szCs w:val="22"/>
        </w:rPr>
        <w:tab/>
      </w:r>
      <w:r>
        <w:rPr>
          <w:rFonts w:cs="Calibri"/>
          <w:b/>
          <w:sz w:val="22"/>
          <w:szCs w:val="22"/>
        </w:rPr>
        <w:tab/>
      </w:r>
      <w:r>
        <w:rPr>
          <w:rFonts w:cs="Calibri"/>
          <w:b/>
          <w:sz w:val="22"/>
          <w:szCs w:val="22"/>
        </w:rPr>
        <w:tab/>
      </w:r>
      <w:r>
        <w:rPr>
          <w:rFonts w:cs="Calibri"/>
          <w:b/>
          <w:sz w:val="22"/>
          <w:szCs w:val="22"/>
        </w:rPr>
        <w:tab/>
      </w:r>
      <w:r w:rsidRPr="003048DA">
        <w:rPr>
          <w:rFonts w:cs="Calibri"/>
          <w:b/>
          <w:sz w:val="22"/>
          <w:szCs w:val="22"/>
          <w:u w:val="single"/>
        </w:rPr>
        <w:t>(Please Print)</w:t>
      </w:r>
    </w:p>
    <w:p w14:paraId="2A0F547A" w14:textId="77777777" w:rsidR="00FF0FF8" w:rsidRDefault="00FF0FF8" w:rsidP="00BC6F3D">
      <w:pPr>
        <w:spacing w:line="360" w:lineRule="auto"/>
        <w:rPr>
          <w:rFonts w:cs="Calibri"/>
          <w:sz w:val="22"/>
          <w:szCs w:val="22"/>
        </w:rPr>
      </w:pPr>
    </w:p>
    <w:p w14:paraId="690F61A8" w14:textId="77777777" w:rsidR="00FF0FF8" w:rsidRDefault="00FF0FF8" w:rsidP="00BC6F3D">
      <w:pPr>
        <w:rPr>
          <w:rFonts w:cs="Calibri"/>
          <w:sz w:val="22"/>
          <w:szCs w:val="22"/>
        </w:rPr>
      </w:pPr>
    </w:p>
    <w:p w14:paraId="35DE54A8" w14:textId="17BA81B9" w:rsidR="00BC6F3D" w:rsidRPr="003048DA" w:rsidRDefault="00BC6F3D" w:rsidP="00BC6F3D">
      <w:pPr>
        <w:rPr>
          <w:rFonts w:cs="Calibri"/>
          <w:sz w:val="22"/>
          <w:szCs w:val="22"/>
        </w:rPr>
      </w:pPr>
      <w:r w:rsidRPr="003048DA">
        <w:rPr>
          <w:rFonts w:cs="Calibri"/>
          <w:b/>
          <w:sz w:val="22"/>
          <w:szCs w:val="22"/>
        </w:rPr>
        <w:t>Signature</w:t>
      </w:r>
      <w:r w:rsidRPr="003048DA">
        <w:rPr>
          <w:rFonts w:cs="Calibri"/>
          <w:sz w:val="22"/>
          <w:szCs w:val="22"/>
        </w:rPr>
        <w:t xml:space="preserve"> ________________________________________</w:t>
      </w:r>
      <w:r w:rsidRPr="003048DA">
        <w:rPr>
          <w:rFonts w:cs="Calibri"/>
          <w:sz w:val="22"/>
          <w:szCs w:val="22"/>
        </w:rPr>
        <w:tab/>
      </w:r>
      <w:r w:rsidRPr="003048DA">
        <w:rPr>
          <w:rFonts w:cs="Calibri"/>
          <w:b/>
          <w:sz w:val="22"/>
          <w:szCs w:val="22"/>
        </w:rPr>
        <w:t>Signature</w:t>
      </w:r>
      <w:r w:rsidRPr="003048DA">
        <w:rPr>
          <w:rFonts w:cs="Calibri"/>
          <w:sz w:val="22"/>
          <w:szCs w:val="22"/>
        </w:rPr>
        <w:t xml:space="preserve"> _______________________________________</w:t>
      </w:r>
    </w:p>
    <w:p w14:paraId="2D62943D" w14:textId="77777777" w:rsidR="00BC6F3D" w:rsidRPr="003048DA" w:rsidRDefault="00BC6F3D" w:rsidP="00BC6F3D">
      <w:pPr>
        <w:jc w:val="center"/>
        <w:rPr>
          <w:rFonts w:cs="Calibri"/>
          <w:b/>
          <w:sz w:val="20"/>
          <w:szCs w:val="20"/>
        </w:rPr>
      </w:pPr>
    </w:p>
    <w:p w14:paraId="39DDAE85" w14:textId="54D7AB6F" w:rsidR="00BC6F3D" w:rsidRDefault="00BC6F3D" w:rsidP="00BC6F3D">
      <w:pPr>
        <w:jc w:val="center"/>
        <w:rPr>
          <w:rFonts w:cs="Calibri"/>
          <w:b/>
          <w:sz w:val="20"/>
          <w:szCs w:val="20"/>
        </w:rPr>
      </w:pPr>
      <w:r w:rsidRPr="003048DA">
        <w:rPr>
          <w:rFonts w:cs="Calibri"/>
          <w:b/>
          <w:sz w:val="20"/>
          <w:szCs w:val="20"/>
        </w:rPr>
        <w:t>(</w:t>
      </w:r>
      <w:r w:rsidRPr="003048DA">
        <w:rPr>
          <w:rFonts w:cs="Calibri"/>
          <w:b/>
          <w:color w:val="C00000"/>
          <w:sz w:val="20"/>
          <w:szCs w:val="20"/>
        </w:rPr>
        <w:t xml:space="preserve">PLEASE do NOT sign for </w:t>
      </w:r>
      <w:r w:rsidR="00E0083B">
        <w:rPr>
          <w:rFonts w:cs="Calibri"/>
          <w:b/>
          <w:color w:val="C00000"/>
          <w:sz w:val="20"/>
          <w:szCs w:val="20"/>
        </w:rPr>
        <w:t>another</w:t>
      </w:r>
      <w:r w:rsidRPr="003048DA">
        <w:rPr>
          <w:rFonts w:cs="Calibri"/>
          <w:b/>
          <w:sz w:val="20"/>
          <w:szCs w:val="20"/>
        </w:rPr>
        <w:t xml:space="preserve"> </w:t>
      </w:r>
      <w:r w:rsidRPr="003048DA">
        <w:rPr>
          <w:rFonts w:cs="Calibri"/>
          <w:sz w:val="20"/>
          <w:szCs w:val="20"/>
        </w:rPr>
        <w:sym w:font="Wingdings" w:char="F0EB"/>
      </w:r>
      <w:r w:rsidRPr="003048DA">
        <w:rPr>
          <w:rFonts w:cs="Calibri"/>
          <w:b/>
          <w:sz w:val="20"/>
          <w:szCs w:val="20"/>
        </w:rPr>
        <w:t xml:space="preserve"> – </w:t>
      </w:r>
      <w:r w:rsidRPr="003048DA">
        <w:rPr>
          <w:rFonts w:cs="Calibri"/>
          <w:sz w:val="20"/>
          <w:szCs w:val="20"/>
        </w:rPr>
        <w:sym w:font="Wingdings" w:char="F0EC"/>
      </w:r>
      <w:r w:rsidRPr="003048DA">
        <w:rPr>
          <w:rFonts w:cs="Calibri"/>
          <w:sz w:val="20"/>
          <w:szCs w:val="20"/>
        </w:rPr>
        <w:t xml:space="preserve"> </w:t>
      </w:r>
      <w:r w:rsidRPr="003048DA">
        <w:rPr>
          <w:rFonts w:cs="Calibri"/>
          <w:b/>
          <w:color w:val="C00000"/>
          <w:sz w:val="20"/>
          <w:szCs w:val="20"/>
        </w:rPr>
        <w:t>each individual must sign his/her own name</w:t>
      </w:r>
      <w:r w:rsidRPr="003048DA">
        <w:rPr>
          <w:rFonts w:cs="Calibri"/>
          <w:b/>
          <w:sz w:val="20"/>
          <w:szCs w:val="20"/>
        </w:rPr>
        <w:t>)</w:t>
      </w:r>
    </w:p>
    <w:p w14:paraId="087CED4D" w14:textId="77777777" w:rsidR="00BC6F3D" w:rsidRDefault="00BC6F3D" w:rsidP="00BC6F3D">
      <w:pPr>
        <w:jc w:val="center"/>
        <w:rPr>
          <w:rFonts w:cs="Calibri"/>
          <w:b/>
          <w:sz w:val="20"/>
          <w:szCs w:val="20"/>
        </w:rPr>
      </w:pPr>
    </w:p>
    <w:p w14:paraId="57EB22C1" w14:textId="77777777" w:rsidR="00FF0FF8" w:rsidRDefault="00FF0FF8" w:rsidP="00BC6F3D">
      <w:pPr>
        <w:jc w:val="center"/>
        <w:rPr>
          <w:rFonts w:cs="Calibri"/>
          <w:b/>
          <w:sz w:val="20"/>
          <w:szCs w:val="20"/>
        </w:rPr>
      </w:pPr>
      <w:bookmarkStart w:id="0" w:name="_GoBack"/>
      <w:bookmarkEnd w:id="0"/>
    </w:p>
    <w:p w14:paraId="488C49C7" w14:textId="77777777" w:rsidR="0026725E" w:rsidRDefault="0026725E" w:rsidP="00BC6F3D">
      <w:pPr>
        <w:jc w:val="center"/>
        <w:rPr>
          <w:rFonts w:cs="Calibri"/>
          <w:b/>
          <w:sz w:val="20"/>
          <w:szCs w:val="20"/>
        </w:rPr>
      </w:pPr>
    </w:p>
    <w:p w14:paraId="3BA8534D" w14:textId="77777777" w:rsidR="00BC6F3D" w:rsidRDefault="00BC6F3D" w:rsidP="00BC6F3D">
      <w:pPr>
        <w:numPr>
          <w:ilvl w:val="0"/>
          <w:numId w:val="1"/>
        </w:numPr>
        <w:rPr>
          <w:sz w:val="22"/>
          <w:szCs w:val="22"/>
        </w:rPr>
      </w:pPr>
      <w:r>
        <w:rPr>
          <w:b/>
          <w:sz w:val="22"/>
          <w:szCs w:val="22"/>
          <w:u w:val="single"/>
        </w:rPr>
        <w:t xml:space="preserve">GENERAL POLICIES and ADDITIONAL FEES: PLEASE READ </w:t>
      </w:r>
      <w:r>
        <w:rPr>
          <w:b/>
          <w:i/>
          <w:sz w:val="22"/>
          <w:szCs w:val="22"/>
          <w:u w:val="single"/>
        </w:rPr>
        <w:t>CAREFULLY</w:t>
      </w:r>
      <w:r>
        <w:rPr>
          <w:sz w:val="22"/>
          <w:szCs w:val="22"/>
        </w:rPr>
        <w:t xml:space="preserve"> </w:t>
      </w:r>
    </w:p>
    <w:p w14:paraId="439090E2" w14:textId="77777777" w:rsidR="00BC6F3D" w:rsidRDefault="00BC6F3D" w:rsidP="00BC6F3D">
      <w:pPr>
        <w:ind w:left="720"/>
        <w:rPr>
          <w:i/>
          <w:sz w:val="22"/>
          <w:szCs w:val="22"/>
        </w:rPr>
      </w:pPr>
      <w:r>
        <w:rPr>
          <w:i/>
          <w:sz w:val="22"/>
          <w:szCs w:val="22"/>
        </w:rPr>
        <w:t xml:space="preserve">The following policies &amp; practices are intended to protect the financial security of the school’s programs and are written in the spirit of open and honest communication between parents and Xavier’s Administration. </w:t>
      </w:r>
    </w:p>
    <w:p w14:paraId="1C12F4C3" w14:textId="77777777" w:rsidR="00BC6F3D" w:rsidRDefault="00BC6F3D" w:rsidP="00BC6F3D">
      <w:pPr>
        <w:numPr>
          <w:ilvl w:val="0"/>
          <w:numId w:val="2"/>
        </w:numPr>
        <w:rPr>
          <w:sz w:val="22"/>
          <w:szCs w:val="22"/>
        </w:rPr>
      </w:pPr>
      <w:r>
        <w:rPr>
          <w:sz w:val="22"/>
          <w:szCs w:val="22"/>
        </w:rPr>
        <w:t>A family with an outstanding balance will not be invited to re-enroll at Xavier for the following year unless approved by the Business Office.</w:t>
      </w:r>
    </w:p>
    <w:p w14:paraId="1E449B55" w14:textId="3F1EFFEC" w:rsidR="00BC6F3D" w:rsidRDefault="00BC6F3D" w:rsidP="00BC6F3D">
      <w:pPr>
        <w:numPr>
          <w:ilvl w:val="0"/>
          <w:numId w:val="2"/>
        </w:numPr>
        <w:rPr>
          <w:sz w:val="22"/>
          <w:szCs w:val="22"/>
        </w:rPr>
      </w:pPr>
      <w:r>
        <w:rPr>
          <w:sz w:val="22"/>
          <w:szCs w:val="22"/>
        </w:rPr>
        <w:t xml:space="preserve">A family that has not followed up on its chosen payment plan will not have access to </w:t>
      </w:r>
      <w:r w:rsidR="00691FEC">
        <w:rPr>
          <w:sz w:val="22"/>
          <w:szCs w:val="22"/>
        </w:rPr>
        <w:t xml:space="preserve">FACTS </w:t>
      </w:r>
      <w:r>
        <w:rPr>
          <w:sz w:val="22"/>
          <w:szCs w:val="22"/>
        </w:rPr>
        <w:t>online and, subsequently, the student will not be issued a class schedule and textbooks and will not be allowed to attend school.</w:t>
      </w:r>
    </w:p>
    <w:p w14:paraId="4907D216" w14:textId="6A1A3CEC" w:rsidR="00BC6F3D" w:rsidRDefault="00BC6F3D" w:rsidP="00BC6F3D">
      <w:pPr>
        <w:numPr>
          <w:ilvl w:val="0"/>
          <w:numId w:val="2"/>
        </w:numPr>
        <w:rPr>
          <w:sz w:val="22"/>
          <w:szCs w:val="22"/>
        </w:rPr>
      </w:pPr>
      <w:r>
        <w:rPr>
          <w:sz w:val="22"/>
          <w:szCs w:val="22"/>
        </w:rPr>
        <w:t>Families enrolling a child after June 1, 202</w:t>
      </w:r>
      <w:r w:rsidR="003D691B">
        <w:rPr>
          <w:sz w:val="22"/>
          <w:szCs w:val="22"/>
        </w:rPr>
        <w:t>6</w:t>
      </w:r>
      <w:r>
        <w:rPr>
          <w:sz w:val="22"/>
          <w:szCs w:val="22"/>
        </w:rPr>
        <w:t xml:space="preserve">, </w:t>
      </w:r>
      <w:r w:rsidR="0026725E">
        <w:rPr>
          <w:sz w:val="22"/>
          <w:szCs w:val="22"/>
        </w:rPr>
        <w:t>and before the first day of school will be charged the full annual tuition.</w:t>
      </w:r>
    </w:p>
    <w:p w14:paraId="4C137766" w14:textId="4EED0A72" w:rsidR="00BC6F3D" w:rsidRDefault="00BC6F3D" w:rsidP="00BC6F3D">
      <w:pPr>
        <w:numPr>
          <w:ilvl w:val="0"/>
          <w:numId w:val="2"/>
        </w:numPr>
        <w:rPr>
          <w:sz w:val="22"/>
          <w:szCs w:val="22"/>
        </w:rPr>
      </w:pPr>
      <w:r>
        <w:rPr>
          <w:sz w:val="22"/>
          <w:szCs w:val="22"/>
        </w:rPr>
        <w:t>Families enrolling a child after the first day of school but before the end of the first semester will be charged the enrollment deposit plus full annual tuition. Families enrolling a child after the end of the first semester will be charged the $5</w:t>
      </w:r>
      <w:r w:rsidR="00702197">
        <w:rPr>
          <w:sz w:val="22"/>
          <w:szCs w:val="22"/>
        </w:rPr>
        <w:t>,0</w:t>
      </w:r>
      <w:r>
        <w:rPr>
          <w:sz w:val="22"/>
          <w:szCs w:val="22"/>
        </w:rPr>
        <w:t>00 enrollment deposit plus 55% of the full annual tuition, total $</w:t>
      </w:r>
      <w:r w:rsidR="00702197">
        <w:rPr>
          <w:sz w:val="22"/>
          <w:szCs w:val="22"/>
        </w:rPr>
        <w:t>1</w:t>
      </w:r>
      <w:r w:rsidR="003D691B">
        <w:rPr>
          <w:sz w:val="22"/>
          <w:szCs w:val="22"/>
        </w:rPr>
        <w:t>8</w:t>
      </w:r>
      <w:r w:rsidR="000849EA">
        <w:rPr>
          <w:sz w:val="22"/>
          <w:szCs w:val="22"/>
        </w:rPr>
        <w:t>,</w:t>
      </w:r>
      <w:r w:rsidR="003D691B">
        <w:rPr>
          <w:sz w:val="22"/>
          <w:szCs w:val="22"/>
        </w:rPr>
        <w:t>337</w:t>
      </w:r>
      <w:r>
        <w:rPr>
          <w:sz w:val="22"/>
          <w:szCs w:val="22"/>
        </w:rPr>
        <w:t>.</w:t>
      </w:r>
    </w:p>
    <w:p w14:paraId="21D862FE" w14:textId="77777777" w:rsidR="00BC6F3D" w:rsidRDefault="00BC6F3D" w:rsidP="00BC6F3D">
      <w:pPr>
        <w:numPr>
          <w:ilvl w:val="0"/>
          <w:numId w:val="2"/>
        </w:numPr>
        <w:rPr>
          <w:sz w:val="22"/>
          <w:szCs w:val="22"/>
        </w:rPr>
      </w:pPr>
      <w:r>
        <w:rPr>
          <w:sz w:val="22"/>
          <w:szCs w:val="22"/>
        </w:rPr>
        <w:t>Scheduled tuition payments must be always current. Keeping payments current ensures that a student will be allowed to attend his/her scheduled classes, take exams, receive grades, credits, and transcripts; will be allowed to participate in school-sponsored sports, events and trips, and receive a diploma at graduation.</w:t>
      </w:r>
    </w:p>
    <w:p w14:paraId="055A6313" w14:textId="19AD568A" w:rsidR="00BC6F3D" w:rsidRDefault="00BC6F3D" w:rsidP="00BC6F3D">
      <w:pPr>
        <w:numPr>
          <w:ilvl w:val="0"/>
          <w:numId w:val="2"/>
        </w:numPr>
        <w:rPr>
          <w:sz w:val="22"/>
          <w:szCs w:val="22"/>
        </w:rPr>
      </w:pPr>
      <w:r>
        <w:rPr>
          <w:sz w:val="22"/>
          <w:szCs w:val="22"/>
        </w:rPr>
        <w:t xml:space="preserve">Tuition does not include the following: uniforms, school organized fieldtrips and events unless otherwise announced, transcript requests, assessment tests. Textbooks are inclusive; however lost textbooks will be billed to </w:t>
      </w:r>
      <w:r w:rsidR="0048595C">
        <w:rPr>
          <w:sz w:val="22"/>
          <w:szCs w:val="22"/>
        </w:rPr>
        <w:t xml:space="preserve">FACTS </w:t>
      </w:r>
      <w:r>
        <w:rPr>
          <w:sz w:val="22"/>
          <w:szCs w:val="22"/>
        </w:rPr>
        <w:t>at $75 each.</w:t>
      </w:r>
    </w:p>
    <w:p w14:paraId="7797773D" w14:textId="2A56B6BD" w:rsidR="00BC6F3D" w:rsidRDefault="00BC6F3D" w:rsidP="00BC6F3D">
      <w:pPr>
        <w:numPr>
          <w:ilvl w:val="0"/>
          <w:numId w:val="2"/>
        </w:numPr>
        <w:rPr>
          <w:sz w:val="22"/>
          <w:szCs w:val="22"/>
        </w:rPr>
      </w:pPr>
      <w:r>
        <w:rPr>
          <w:sz w:val="22"/>
          <w:szCs w:val="22"/>
        </w:rPr>
        <w:t>Graduation fee $3</w:t>
      </w:r>
      <w:r w:rsidR="00543EE6">
        <w:rPr>
          <w:sz w:val="22"/>
          <w:szCs w:val="22"/>
        </w:rPr>
        <w:t>75</w:t>
      </w:r>
      <w:r>
        <w:rPr>
          <w:sz w:val="22"/>
          <w:szCs w:val="22"/>
        </w:rPr>
        <w:t xml:space="preserve">, senior year only, is not included in the tuition. </w:t>
      </w:r>
    </w:p>
    <w:p w14:paraId="08C646DD" w14:textId="77777777" w:rsidR="00BC6F3D" w:rsidRDefault="00BC6F3D" w:rsidP="00BC6F3D">
      <w:pPr>
        <w:rPr>
          <w:b/>
          <w:sz w:val="22"/>
          <w:szCs w:val="22"/>
          <w:u w:val="single"/>
        </w:rPr>
      </w:pPr>
      <w:r>
        <w:rPr>
          <w:b/>
          <w:sz w:val="22"/>
          <w:szCs w:val="22"/>
        </w:rPr>
        <w:t>II.</w:t>
      </w:r>
      <w:r>
        <w:rPr>
          <w:b/>
          <w:sz w:val="22"/>
          <w:szCs w:val="22"/>
        </w:rPr>
        <w:tab/>
      </w:r>
      <w:r>
        <w:rPr>
          <w:b/>
          <w:sz w:val="22"/>
          <w:szCs w:val="22"/>
          <w:u w:val="single"/>
        </w:rPr>
        <w:t xml:space="preserve">REFUNDS &amp; NOTES: PLEASE READ </w:t>
      </w:r>
      <w:r>
        <w:rPr>
          <w:b/>
          <w:i/>
          <w:sz w:val="22"/>
          <w:szCs w:val="22"/>
          <w:u w:val="single"/>
        </w:rPr>
        <w:t>CAREFULLY</w:t>
      </w:r>
    </w:p>
    <w:p w14:paraId="39994EBF" w14:textId="7F15BCDF" w:rsidR="00BC6F3D" w:rsidRDefault="00BC6F3D" w:rsidP="00BC6F3D">
      <w:pPr>
        <w:numPr>
          <w:ilvl w:val="0"/>
          <w:numId w:val="3"/>
        </w:numPr>
        <w:rPr>
          <w:sz w:val="22"/>
          <w:szCs w:val="22"/>
        </w:rPr>
      </w:pPr>
      <w:r>
        <w:rPr>
          <w:sz w:val="22"/>
          <w:szCs w:val="22"/>
        </w:rPr>
        <w:t>The $5</w:t>
      </w:r>
      <w:r w:rsidR="00702197">
        <w:rPr>
          <w:sz w:val="22"/>
          <w:szCs w:val="22"/>
        </w:rPr>
        <w:t>,</w:t>
      </w:r>
      <w:r>
        <w:rPr>
          <w:sz w:val="22"/>
          <w:szCs w:val="22"/>
        </w:rPr>
        <w:t>00</w:t>
      </w:r>
      <w:r w:rsidR="00702197">
        <w:rPr>
          <w:sz w:val="22"/>
          <w:szCs w:val="22"/>
        </w:rPr>
        <w:t>0</w:t>
      </w:r>
      <w:r>
        <w:rPr>
          <w:sz w:val="22"/>
          <w:szCs w:val="22"/>
        </w:rPr>
        <w:t xml:space="preserve"> Enrollment Deposit is non-refundable </w:t>
      </w:r>
    </w:p>
    <w:p w14:paraId="496ED3A5" w14:textId="77777777" w:rsidR="00BC6F3D" w:rsidRDefault="00BC6F3D" w:rsidP="00BC6F3D">
      <w:pPr>
        <w:numPr>
          <w:ilvl w:val="0"/>
          <w:numId w:val="3"/>
        </w:numPr>
        <w:rPr>
          <w:sz w:val="22"/>
          <w:szCs w:val="22"/>
        </w:rPr>
      </w:pPr>
      <w:r>
        <w:rPr>
          <w:sz w:val="22"/>
          <w:szCs w:val="22"/>
        </w:rPr>
        <w:t>No refund of tuition will be processed without a completed withdrawal form signed by all responsible parties, parents and/or legal custodians and guardians as listed on this form. The date on the withdrawal form is considered the effective day of withdrawal.</w:t>
      </w:r>
    </w:p>
    <w:p w14:paraId="3BBA4E1D" w14:textId="07D42125" w:rsidR="00BC6F3D" w:rsidRDefault="00BC6F3D" w:rsidP="00BC6F3D">
      <w:pPr>
        <w:numPr>
          <w:ilvl w:val="0"/>
          <w:numId w:val="3"/>
        </w:numPr>
        <w:rPr>
          <w:sz w:val="22"/>
          <w:szCs w:val="22"/>
        </w:rPr>
      </w:pPr>
      <w:r>
        <w:rPr>
          <w:sz w:val="22"/>
          <w:szCs w:val="22"/>
        </w:rPr>
        <w:t xml:space="preserve">When you enroll your child at Xavier, your financial obligation and commitment to Xavier is for a full year of tuition. Because the school’s expenses are incurred on an annual basis, Xavier cannot afford to refund, to pro-rate, to discount, to adjust or to cancel previously billed tuition, collected or not yet collected, in the case of a withdrawal on or after the first day school, and parents / legal guardians / legal custodians </w:t>
      </w:r>
      <w:r w:rsidR="00702197">
        <w:rPr>
          <w:sz w:val="22"/>
          <w:szCs w:val="22"/>
        </w:rPr>
        <w:t xml:space="preserve">/ representative agents </w:t>
      </w:r>
      <w:r>
        <w:rPr>
          <w:sz w:val="22"/>
          <w:szCs w:val="22"/>
        </w:rPr>
        <w:t xml:space="preserve">will remain responsible for the unpaid balance on the account. </w:t>
      </w:r>
    </w:p>
    <w:p w14:paraId="75537AF6" w14:textId="39C7F510" w:rsidR="00BC6F3D" w:rsidRDefault="00BC6F3D" w:rsidP="00BC6F3D">
      <w:pPr>
        <w:numPr>
          <w:ilvl w:val="0"/>
          <w:numId w:val="3"/>
        </w:numPr>
        <w:rPr>
          <w:sz w:val="22"/>
          <w:szCs w:val="22"/>
        </w:rPr>
      </w:pPr>
      <w:r>
        <w:rPr>
          <w:sz w:val="22"/>
          <w:szCs w:val="22"/>
        </w:rPr>
        <w:t>Xavier will not refund, pro-rate, discount, adjust or cancel previously billed tuition, collected, or not yet collected, if a student is either dismissed or asked to withdraw from school for disciplinary reasons, and in such a case parents / legal guardians / legal custodians</w:t>
      </w:r>
      <w:r w:rsidR="00702197">
        <w:rPr>
          <w:sz w:val="22"/>
          <w:szCs w:val="22"/>
        </w:rPr>
        <w:t xml:space="preserve"> </w:t>
      </w:r>
      <w:r w:rsidR="0026725E">
        <w:rPr>
          <w:sz w:val="22"/>
          <w:szCs w:val="22"/>
        </w:rPr>
        <w:t>/ representative agents</w:t>
      </w:r>
      <w:r>
        <w:rPr>
          <w:sz w:val="22"/>
          <w:szCs w:val="22"/>
        </w:rPr>
        <w:t xml:space="preserve"> will remain responsible for the unpaid balance on the account.</w:t>
      </w:r>
    </w:p>
    <w:p w14:paraId="247D75E6" w14:textId="77777777" w:rsidR="00BC6F3D" w:rsidRDefault="00BC6F3D" w:rsidP="00BC6F3D">
      <w:pPr>
        <w:numPr>
          <w:ilvl w:val="0"/>
          <w:numId w:val="3"/>
        </w:numPr>
        <w:rPr>
          <w:sz w:val="22"/>
          <w:szCs w:val="22"/>
        </w:rPr>
      </w:pPr>
      <w:r>
        <w:rPr>
          <w:sz w:val="22"/>
          <w:szCs w:val="22"/>
        </w:rPr>
        <w:t>Refunds, when applicable, will be processed within 30 days of the withdrawal date.</w:t>
      </w:r>
    </w:p>
    <w:p w14:paraId="7C20B10C" w14:textId="634D8EC3" w:rsidR="00BC6F3D" w:rsidRDefault="00BC6F3D" w:rsidP="00BC6F3D">
      <w:pPr>
        <w:numPr>
          <w:ilvl w:val="0"/>
          <w:numId w:val="3"/>
        </w:numPr>
        <w:rPr>
          <w:sz w:val="22"/>
          <w:szCs w:val="22"/>
        </w:rPr>
      </w:pPr>
      <w:r>
        <w:rPr>
          <w:sz w:val="22"/>
          <w:szCs w:val="22"/>
        </w:rPr>
        <w:t>After separation from Xavier, regardless of the reason, the final account balance due remains payable per the terms of the payment plan.</w:t>
      </w:r>
    </w:p>
    <w:p w14:paraId="0D3517EB" w14:textId="7B0D60BD" w:rsidR="00BC6F3D" w:rsidRDefault="00BC6F3D" w:rsidP="00BC6F3D">
      <w:pPr>
        <w:numPr>
          <w:ilvl w:val="0"/>
          <w:numId w:val="3"/>
        </w:numPr>
        <w:rPr>
          <w:sz w:val="22"/>
          <w:szCs w:val="22"/>
        </w:rPr>
      </w:pPr>
      <w:r>
        <w:rPr>
          <w:sz w:val="22"/>
          <w:szCs w:val="22"/>
        </w:rPr>
        <w:t>You may not</w:t>
      </w:r>
      <w:r>
        <w:rPr>
          <w:b/>
          <w:sz w:val="22"/>
          <w:szCs w:val="22"/>
        </w:rPr>
        <w:t xml:space="preserve"> </w:t>
      </w:r>
      <w:r>
        <w:rPr>
          <w:sz w:val="22"/>
          <w:szCs w:val="22"/>
        </w:rPr>
        <w:t xml:space="preserve">receive regular statements or reminders to pay your tuition and other assessed fees; it is your responsibility to periodically check your account balance online through </w:t>
      </w:r>
      <w:r w:rsidR="00691FEC">
        <w:rPr>
          <w:sz w:val="22"/>
          <w:szCs w:val="22"/>
        </w:rPr>
        <w:t>FACTS</w:t>
      </w:r>
      <w:r>
        <w:rPr>
          <w:sz w:val="22"/>
          <w:szCs w:val="22"/>
        </w:rPr>
        <w:t xml:space="preserve"> to keep your account current. To avoid late payment fees of 3%, timely communication is needed with the Business Office whenever a payment must be delayed. </w:t>
      </w:r>
    </w:p>
    <w:p w14:paraId="0E19C4D3" w14:textId="3747DCAF" w:rsidR="00B07E98" w:rsidRPr="0026725E" w:rsidRDefault="00BC6F3D" w:rsidP="00BC6F3D">
      <w:pPr>
        <w:numPr>
          <w:ilvl w:val="0"/>
          <w:numId w:val="3"/>
        </w:numPr>
        <w:rPr>
          <w:i/>
          <w:sz w:val="22"/>
          <w:szCs w:val="22"/>
        </w:rPr>
      </w:pPr>
      <w:r>
        <w:rPr>
          <w:sz w:val="22"/>
          <w:szCs w:val="22"/>
        </w:rPr>
        <w:t xml:space="preserve">The school’s obligations under this Agreement shall be suspended immediately and without notice during all periods that the school is closed because of </w:t>
      </w:r>
      <w:r>
        <w:rPr>
          <w:i/>
          <w:sz w:val="22"/>
          <w:szCs w:val="22"/>
        </w:rPr>
        <w:t>force majeure</w:t>
      </w:r>
      <w:r>
        <w:rPr>
          <w:sz w:val="22"/>
          <w:szCs w:val="22"/>
        </w:rPr>
        <w:t xml:space="preserve"> events, including without limitation any fire, natural disaster, war, governmental action, act of terrorism, pandemic, epidemic, or any other event beyond the school’s control.  If such an event occurs, the school’s obligations under this Agreement shall be suspended until the school may reopen safely, which the school will determine in its sole discretion and there will be no reduction or refund of tuition and fees for the discontinuation and disruption of the school year.</w:t>
      </w:r>
    </w:p>
    <w:p w14:paraId="59335BD1" w14:textId="77777777" w:rsidR="0026725E" w:rsidRPr="00EB4DBD" w:rsidRDefault="0026725E" w:rsidP="0026725E">
      <w:pPr>
        <w:numPr>
          <w:ilvl w:val="0"/>
          <w:numId w:val="3"/>
        </w:numPr>
        <w:autoSpaceDE w:val="0"/>
        <w:autoSpaceDN w:val="0"/>
        <w:adjustRightInd w:val="0"/>
        <w:rPr>
          <w:b/>
          <w:bCs/>
          <w:sz w:val="22"/>
          <w:szCs w:val="22"/>
        </w:rPr>
      </w:pPr>
      <w:r w:rsidRPr="00EB4DBD">
        <w:rPr>
          <w:b/>
          <w:bCs/>
          <w:sz w:val="22"/>
          <w:szCs w:val="22"/>
        </w:rPr>
        <w:t>All international students, with no exception, must maintain an agency representation while attending Xavier. The agency of choice must be approved and endorsed by Xavier’s Business Office</w:t>
      </w:r>
    </w:p>
    <w:p w14:paraId="01E21459" w14:textId="77777777" w:rsidR="0026725E" w:rsidRPr="00BC6F3D" w:rsidRDefault="0026725E" w:rsidP="0026725E">
      <w:pPr>
        <w:ind w:left="720"/>
        <w:rPr>
          <w:i/>
          <w:sz w:val="22"/>
          <w:szCs w:val="22"/>
        </w:rPr>
      </w:pPr>
    </w:p>
    <w:sectPr w:rsidR="0026725E" w:rsidRPr="00BC6F3D" w:rsidSect="00F030C7">
      <w:pgSz w:w="12240" w:h="15840" w:code="1"/>
      <w:pgMar w:top="288" w:right="288" w:bottom="288" w:left="576" w:header="0" w:footer="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C111D"/>
    <w:multiLevelType w:val="multilevel"/>
    <w:tmpl w:val="5EE4A6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EB298E"/>
    <w:multiLevelType w:val="hybridMultilevel"/>
    <w:tmpl w:val="B0A082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B325E1"/>
    <w:multiLevelType w:val="multilevel"/>
    <w:tmpl w:val="CD9A42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E35ACB"/>
    <w:multiLevelType w:val="multilevel"/>
    <w:tmpl w:val="C26AF0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4A223F"/>
    <w:multiLevelType w:val="hybridMultilevel"/>
    <w:tmpl w:val="08166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023B77"/>
    <w:multiLevelType w:val="hybridMultilevel"/>
    <w:tmpl w:val="E176231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EEC6125"/>
    <w:multiLevelType w:val="hybridMultilevel"/>
    <w:tmpl w:val="37DEC1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3D"/>
    <w:rsid w:val="000849EA"/>
    <w:rsid w:val="0026725E"/>
    <w:rsid w:val="00280521"/>
    <w:rsid w:val="002F7FB6"/>
    <w:rsid w:val="003D1EFB"/>
    <w:rsid w:val="003D691B"/>
    <w:rsid w:val="0048595C"/>
    <w:rsid w:val="004965B7"/>
    <w:rsid w:val="00543EE6"/>
    <w:rsid w:val="00613624"/>
    <w:rsid w:val="00691FEC"/>
    <w:rsid w:val="00702197"/>
    <w:rsid w:val="007A6246"/>
    <w:rsid w:val="0080400F"/>
    <w:rsid w:val="00814AC7"/>
    <w:rsid w:val="008E55A0"/>
    <w:rsid w:val="009066C1"/>
    <w:rsid w:val="00B07E98"/>
    <w:rsid w:val="00B215F5"/>
    <w:rsid w:val="00BC6F3D"/>
    <w:rsid w:val="00C51229"/>
    <w:rsid w:val="00CC228E"/>
    <w:rsid w:val="00D25399"/>
    <w:rsid w:val="00E0083B"/>
    <w:rsid w:val="00E47D1D"/>
    <w:rsid w:val="00E87F7D"/>
    <w:rsid w:val="00F030C7"/>
    <w:rsid w:val="00FF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E284"/>
  <w15:chartTrackingRefBased/>
  <w15:docId w15:val="{275BB481-2C4C-224F-AF0A-4E9FBC33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F3D"/>
    <w:rPr>
      <w:rFonts w:ascii="Book Antiqua" w:eastAsia="Times New Roman" w:hAnsi="Book Antiqua" w:cs="Times New Roman"/>
      <w:kern w:val="0"/>
      <w14:ligatures w14:val="none"/>
    </w:rPr>
  </w:style>
  <w:style w:type="paragraph" w:styleId="Heading1">
    <w:name w:val="heading 1"/>
    <w:basedOn w:val="Normal"/>
    <w:next w:val="Normal"/>
    <w:link w:val="Heading1Char"/>
    <w:uiPriority w:val="9"/>
    <w:qFormat/>
    <w:rsid w:val="00BC6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F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F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F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F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F3D"/>
    <w:rPr>
      <w:rFonts w:eastAsiaTheme="majorEastAsia" w:cstheme="majorBidi"/>
      <w:color w:val="272727" w:themeColor="text1" w:themeTint="D8"/>
    </w:rPr>
  </w:style>
  <w:style w:type="paragraph" w:styleId="Title">
    <w:name w:val="Title"/>
    <w:basedOn w:val="Normal"/>
    <w:next w:val="Normal"/>
    <w:link w:val="TitleChar"/>
    <w:uiPriority w:val="10"/>
    <w:qFormat/>
    <w:rsid w:val="00BC6F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F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F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6F3D"/>
    <w:rPr>
      <w:i/>
      <w:iCs/>
      <w:color w:val="404040" w:themeColor="text1" w:themeTint="BF"/>
    </w:rPr>
  </w:style>
  <w:style w:type="paragraph" w:styleId="ListParagraph">
    <w:name w:val="List Paragraph"/>
    <w:basedOn w:val="Normal"/>
    <w:uiPriority w:val="34"/>
    <w:qFormat/>
    <w:rsid w:val="00BC6F3D"/>
    <w:pPr>
      <w:ind w:left="720"/>
      <w:contextualSpacing/>
    </w:pPr>
  </w:style>
  <w:style w:type="character" w:styleId="IntenseEmphasis">
    <w:name w:val="Intense Emphasis"/>
    <w:basedOn w:val="DefaultParagraphFont"/>
    <w:uiPriority w:val="21"/>
    <w:qFormat/>
    <w:rsid w:val="00BC6F3D"/>
    <w:rPr>
      <w:i/>
      <w:iCs/>
      <w:color w:val="0F4761" w:themeColor="accent1" w:themeShade="BF"/>
    </w:rPr>
  </w:style>
  <w:style w:type="paragraph" w:styleId="IntenseQuote">
    <w:name w:val="Intense Quote"/>
    <w:basedOn w:val="Normal"/>
    <w:next w:val="Normal"/>
    <w:link w:val="IntenseQuoteChar"/>
    <w:uiPriority w:val="30"/>
    <w:qFormat/>
    <w:rsid w:val="00BC6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F3D"/>
    <w:rPr>
      <w:i/>
      <w:iCs/>
      <w:color w:val="0F4761" w:themeColor="accent1" w:themeShade="BF"/>
    </w:rPr>
  </w:style>
  <w:style w:type="character" w:styleId="IntenseReference">
    <w:name w:val="Intense Reference"/>
    <w:basedOn w:val="DefaultParagraphFont"/>
    <w:uiPriority w:val="32"/>
    <w:qFormat/>
    <w:rsid w:val="00BC6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Admin</dc:creator>
  <cp:keywords/>
  <dc:description/>
  <cp:lastModifiedBy>Marcie Quagliani</cp:lastModifiedBy>
  <cp:revision>7</cp:revision>
  <cp:lastPrinted>2025-02-19T17:32:00Z</cp:lastPrinted>
  <dcterms:created xsi:type="dcterms:W3CDTF">2026-02-26T16:51:00Z</dcterms:created>
  <dcterms:modified xsi:type="dcterms:W3CDTF">2026-02-26T17:07:00Z</dcterms:modified>
</cp:coreProperties>
</file>